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№11877/25.11.2025 по адм. д. №10228/2025 на ВАС, III о., докладвано от съдия Ирина Кюртева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11877 София, 25.11.2025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деветнадесети ноември две хиляди двадесет и пета година в състав: Председател: МАРИО ДИМИТРОВ Членове: ИРИНА КЮРТЕВА ЧАВДАР ДИМИТРОВ при секретар Ирена Кръстева и с участието на прокурора Цветанка Борилова изслуша докладваното от съдията Ирина Кюртева по административно дело № 10228/2025 г.</w:t>
        <w:tab/>
        <w:br/>
        <w:tab/>
        <w:t xml:space="preserve">Производството е по реда на чл. 208 и сл. от Административнопроцесуалния кодекс(АПК).</w:t>
        <w:tab/>
        <w:br/>
        <w:tab/>
        <w:t xml:space="preserve">Образувано е по касационна жалба вх.№ 22371/10.09.2025г., подадена от адв. А. Пантова служебен защитник на М. А. Х., [ЛНЧ], гражданин на Сирия, срещу решение № 26216/01.08.2025 г., постановено по адм. д. 5620/2025г. по описа на Административен съд София-град(АССГ), с което е отхвърлена жалбата му срещу Решение №3060/10.04.2025г. на Председателя на Държавна агенция за бежанците при МС, с което му е отказано предоставяне на статут на бежанец и хуманитарен статут.</w:t>
        <w:tab/>
        <w:br/>
        <w:tab/>
        <w:t xml:space="preserve">От данните по адм. дело № 5620/2025г. на АССГ е видно, че след приключване на устните състезания, жалбоподателят с писмена молба от 23.07.2025г., подадена чрез председателя на ДАБ до АССГ, оттегля жалбата си срещу решение №3060/10.04.2025г. на Председателя на Държавна агенция за бежанците и заявява желание да се завърне в държавата си по произход Сирия. Приложено е и заявление от същата дата, с което жалбоподателят оттегля молбата си до ДАБ за международна закрила и иска да се завърне в Сирия.</w:t>
        <w:tab/>
        <w:br/>
        <w:tab/>
        <w:t xml:space="preserve">Върховният административен съд намира, че оттеглянето на оспорването на административния акт е направено съобразно изискването на чл. 155, ал. 1 АПК и следва да бъде уважено. То е заявено извън съдебно заседание, с писмена молба, при спазване на изискването по чл. 155, ал. 3 АПК.</w:t>
        <w:tab/>
        <w:br/>
        <w:tab/>
        <w:t xml:space="preserve">По съществото си, депозираната молба за оттегляне на жалбата пред административния съд, представлява отказ от оспорване по смисъла на чл.155, ал.1 АПК на индивидуалния административен акт, предмет на производството пред него. С оттеглянето на жалбата, съдът е десезиран от разглеждането на спора. Това процесуално право на оспорващата страна може да бъде упражнено при всяко положение на делото, докато то е висящо, т. е. до приключване на съдебното производство с влязло в законна сила съдебно решение. Вследствие оттеглянето или отказа от жалбата, извършените по нея процесуални действия се заличават с обратна сила, което налага обезсилване на постановеното от АССГ решение и прекратяване на съдебното производство.</w:t>
        <w:tab/>
        <w:br/>
        <w:tab/>
        <w:t xml:space="preserve">По изложените съображения и на основание чл.221, ал.3 и чл.228 вр чл. 159, т.8 АПК, Върховният административен съд, състав на трето отделение, РЕШИ:</w:t>
        <w:tab/>
        <w:br/>
        <w:tab/>
        <w:t xml:space="preserve">ОБЕЗСИЛВА решение № 26216/01.08.2025 г., постановено по адм. д. 5620/2025г. по описа на Административен съд София-град ПРЕКРАТЯВА производството по делото.</w:t>
        <w:tab/>
        <w:br/>
        <w:tab/>
        <w:t xml:space="preserve">Определението подлежи на обжалване пред Петчленен състав на Върховен административен съд в 7-мо дневен срок от съобщаването на страните.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ИРИНА КЮРТЕВА</w:t>
        <w:tab/>
        <w:br/>
        <w:tab/>
        <w:t xml:space="preserve">/п/ ЧАВДАР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