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№4981/26.04.2016 по адм. д. №1117/2015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</w:t>
        <w:tab/>
        <w:br/>
        <w:tab/>
        <w:t xml:space="preserve">Образувано е по оспорване, подадено от Г. Н. Н. срещу Заповед № 8121К-2759/27.11.2014 г. издадена от министъра на вътрешните работи, с която на основание чл. 191, ал. 1, т. 3 от ЗМВР (ЗАКОН ЗА МИНИСТЕРСТВОТО НА ВЪТРЕШНИТЕ РАБОТИ) отм. , поради установени незадоволителни резултати в служебната дейност въз основа на оценка на изпълнението на длъжността е преназначен на друга длъжност. </w:t>
        <w:tab/>
        <w:br/>
        <w:tab/>
        <w:t xml:space="preserve">Жалбоподателят твърди, че оспорената заповед е незаконосъобразна като издадена при липса на компетентност, съществени нарушения на административнопроизводствените правила и материалния закон и в несъответствие с целта на закона, основания за оспорване по смисъла на чл. 146, т. 1, т. 3, т. 4 и т. 5 от АПК Иска се заповедта да бъде отменена. Претендира се присъждане на разноските по делото. </w:t>
        <w:tab/>
        <w:br/>
        <w:tab/>
        <w:t xml:space="preserve">Ответникът - министърът на вътрешните работи, чрез процесуалния си представител изразява становище за неоснователност на жалбата. Представя писмени бележки. </w:t>
        <w:tab/>
        <w:br/>
        <w:tab/>
        <w:t xml:space="preserve">Върховният административен съд, пето отделение, намира, че оспорването е процесуално допустимо, като подадено от заинтересована страна в срока по чл. 149, ал. 1 от АПК срещу подлежащ на оспорване административният акт, а разгледано по същество е основателно по следните съображения: </w:t>
        <w:tab/>
        <w:br/>
        <w:tab/>
        <w:t xml:space="preserve">С обжалваната Заповед № 8121К-2759/27.11.2014 г., издадена от министъра на вътрешните работи, на основание чл. 191, ал. 1, т. 3 от ЗМВР отм. Г. Н. Н., началник на група „Оперативно-издирвателна дейност“ от Гранично полицейско управление - Е. към Регионална дирекция „Гранична полиция“ – Е. при Главна дирекция „Гранична полиция“ – МВР е преназначен на ръководна длъжност: началник на група „Оперативно-издирвателна дейност“ от Гранично полицейско управление – И. към Регионална дирекция „Гранична полиция“ – С. при Главна дирекция „Гранична полиция“ – МВР. </w:t>
        <w:tab/>
        <w:br/>
        <w:tab/>
        <w:t xml:space="preserve">В оспорената заповед е посочено, че се издава по повод направено предложение рег. №60429/17.11.2014 г. по описа на ГДГП – МВР, поради незадоволителни резултати в служебната дейност въз основа на оценка на изпълнението на длъжността. </w:t>
        <w:tab/>
        <w:br/>
        <w:tab/>
        <w:t xml:space="preserve">Няма спор, че Г. Н. Н. е служител на МВР от 16.02.1996 г. като последната заеманата от него длъжност е началник на група „Оперативно-издирвателна дейност“ от Гранично полицейско управление - Е. към Регионална дирекция „Гранична полиция“ – Е. при Главна дирекция „Гранична полиция“ – МВР. </w:t>
        <w:tab/>
        <w:br/>
        <w:tab/>
        <w:t xml:space="preserve">Със заповед № 3215/07.05.2014 г. на директора на Главна дирекция „Гранична полиция“ - МВР, издадена на основание чл. 28, ал. 1, т. 4 и ал. 3 от ЗМВР отм. и предложение вх. №40153/25.04.2014 г., изменено с предложение с вх.№40871/29.04.2014 г. е назначена комисия за изготвяне на оценка на изпълнението на длъжността на старши инспектор Г. Н. Н., началник на група „Оперативно-издирвателна дейност“ от Гранично полицейско управление - Е. към Регионална дирекция „Гранична полиция“ – Е. при Главна дирекция „Гранична полиция“ – МВР, категория "В". </w:t>
        <w:tab/>
        <w:br/>
        <w:tab/>
        <w:t xml:space="preserve">Със същата заповед е определена комисия в състав председател: главен инспектор М. Н. К., началник на сектор "ОИД" към РДГП - Е., категория "В" и членове - главен инспектор И. П. С., зам. началник на ГПУ – Е. към РДГП – Е., категория "В" и старши инспектор П. К. П., началник на група "Оперативен анализ" от сектор "ОИД" към РДГП – Е., категория "В", като изготвянето и определянето на оценката да се извърши съгласно "Методика за оценка на изпълнението на длъжността от държавните служители в МВР", утвърдена с МЗ рег. №Iз-1831/10.10.2006 г., оценяването на изпълнението на длъжността да обхваща период не по-малък една година, действително отработено от служителя време, като същата бъде изготвена и докладвана до 30.05.2014 година. </w:t>
        <w:tab/>
        <w:br/>
        <w:tab/>
        <w:t xml:space="preserve">С. З 4099/02.06.2014 г. на директора на Главна дирекция „Гранична полиция“ - МВР, на основание чл. 28, ал. 1, т. 4 и ал. 3 от ЗМВР отм. и предвид докладна записка с вх. №52905/30.05.2014 г. е удължен срока посочен в заповед рег. №3215/30.05.2014 г. за оценката и изпълнението на длъжността на Г. Н. Н. до 30.06.2014 година. </w:t>
        <w:tab/>
        <w:br/>
        <w:tab/>
        <w:t xml:space="preserve">Въз основа на събраните в административната преписка писмени документи: справки, докладни записки, карта за оценка на изпълнението на длъжността, специфична длъжностна характеристика на заеманата от жалбоподателя длъжност, представени и приети като писмени доказателства по делото, от комисията е изготвена справка рег. № 21003/20.06.2014 г., с приложение карта за оценка на изпълнението на длъжността, съдържаща поставена обща оценка 6 (шест) точки, към която е прибавена 1 (една) точка за отличия и награди през оценявания период. Поставената крайна оценка, съгласно т. 17 от Методика за оценка за изпълнението на длъжността рег. №Iз-1831/10.10.2006 г. е 7 (седем) точки. </w:t>
        <w:tab/>
        <w:br/>
        <w:tab/>
        <w:t xml:space="preserve">Г. Н. е запознат с изготвената справка и с резултата от изготвената карта за оценка на изпълнение на длъжността на 20.06.2014 г. и е депозирал възражение по нея на 27.06.2014 г. (л. 86). </w:t>
        <w:tab/>
        <w:br/>
        <w:tab/>
        <w:t xml:space="preserve">Въз основа на постъпилото възражение рег. №17755/27.06.2014 г. от Г. Н. Н. във връзка с оценка на служебната дейност, извършена с карта за изпълнение на дейността е изготвено становище рег. №24925/18.07.2014 г. от комисията до директора на Главна дирекция „Гранична полиция“ - [населено място] с мнение, че възражението е неоснователно. </w:t>
        <w:tab/>
        <w:br/>
        <w:tab/>
        <w:t xml:space="preserve">С предложение рег. №60429/17.11.2014 г. назначената със заповед № 3215/07.05.2014 г. на директора на Главна дирекция „Гранична полиция“ - МВР комисия предлага на министъра на вътрешните работи преназначаване на друга длъжност на Г. Н. Н. на основание чл. 191, ал. 1, т. 3 от ЗМВР отм. - поради установени незадоволителни резултати в служебната дейност въз основа на оценка на изпълнението на длъжността, установено с карта за оценка. </w:t>
        <w:tab/>
        <w:br/>
        <w:tab/>
        <w:t xml:space="preserve">С оглед на така установената фактическа обстановка настоящият състав на Върховния административен съд, пето отделение, прави следните изводи: </w:t>
        <w:tab/>
        <w:br/>
        <w:tab/>
        <w:t xml:space="preserve">Процедурата е регламентирана в разпоредбата на чл. 175 от ППЗМВР отм. като условие за назначаване на държавен служител по реда на чл. 191, ал. 1, т. 3 от ЗМВР отм. , когато оценката на изпълнение на длъжностните задължения не е основание за прекратяване на служебното правоотношение по реда на чл. 245, ал. 1, т. 7, б. "а" от ЗМВР отм. , Нормативно определени са и критериите, по които същата следва да бъде извършена. Комисията, извършила проверка, е назначена със заповед № 3215 от 07.05.2014 г. на директора на ГДГП. Заповедта е издадена във връзка с предложение вх. № 40153 от 25.04.2014 г. до директора на ГДГП - МВР, което е мотивирано с получени данни за допуснато дисциплинарно нарушение на служебната дисциплина и вероятно корупционно поведение от служители на ГКПП – Л.. Комисията, назначена с посочената по-горе заповед, е извършила оценка на изпълнението на длъжността, заемана от жалбоподателя и е изготвена карта за оценка на изпълнението на длъжността (по образец) приложение към справка рег. № 21003/20.06.2014 година. Периодът за оценяване е от 01.01.2013 г. до 07.05.2014 година. За проверявания период е отбелязано, че служителят има отличия и награди и няма наложени дисциплинарни наказания. Критериите за оценка, разгледани от комисията, са съобразени с Методиката за оценка на изпълнението на длъжността от държавните служители в МВР, утвърдена с МЗ рег. №Iз-1831/10.10.2006 г. на министъра на вътрешните работи. Комисията е оценила изпълнението на заеманата от жалбоподателя длъжност, като е посочила броя точки съобразно отделните показатели към критериите в съответната графа. Общата получена оценка е 6 т., а крайната оценка е 7 т., тъй като служителят не е наказван през оценявания период, а към общия сбор се прибавя една точка за отличия и награди. Съгласно чл. 17 от приложимата методика, при получена крайна оценка от 7 до 12 точки включително, са налице незадоволителни резултати от изпълнението на служебните задължения, определени в длъжностната характеристика на държавния служител по смисъла на чл. 191, ал. 1, т. 3 от ЗМВР. В изпълнение на чл. 175, ал. 7 от ППЗМВР отм. жалбоподателят се е запознал с изготвената оценка на 20.06.2014 г. срещу подпис, както и с това, че има право в седмодневен срок да направи писмени възражения. Подаденото възражение с рег. № 17755/27.06.2014г., подробно обсъдено е от комисията във връзка с оспорените от Н. показатели е прието за неоснователно. Последвало е предложение рег. № 60429/17.11.2014 г. от директора на ГДГП – МВР до министъра на вътрешните работи за преназначаване на жалбоподателя на длъжност началник на група „Оперативно-издирвателна дейност“ от Гранично полицейско управление – И. към Регионална дирекция „Гранична полиция“ – С. при Главна дирекция „Гранична полиция“ – МВР, считано от датата на встъпване в длъжност. </w:t>
        <w:tab/>
        <w:br/>
        <w:tab/>
        <w:t xml:space="preserve">Релевантно за законосъобразното прилагане на разпоредбата на чл. 191, ал. 1, т. 3 от ЗМВР отм. е наличието на незадоволителни резултати в служебната дейност, които да са установени въз основа на оценка, извършена при спазване на изискванията на чл. 175 от ППЗМВР отм. и утвърдената от министъра на вътрешните работи методика. Следва да е налице изготвено мотивирано предложение по чл. 174, ал. 1 от ППЗМВР отм. и да е предоставена възможност за защита на служителя по време на процедурата, съгласно установените правила, които изисквания са спазени. Поставените оценки от комисията като помощен орган са част от процедурата и по същество не подлежат на пряк съдебен контрол. </w:t>
        <w:tab/>
        <w:br/>
        <w:tab/>
        <w:t xml:space="preserve">Преназначаването на служител при условията на чл. 191, ал. 1, т. 3 от ЗМВР отм. следва да отговаря на императивните условия по ал. 2 от същата разпоредба, а именно: т. 1 служителят да отговаря на изискванията за заемане на длъжността и 2. новата длъжност да е в същото населено място и по възможност в същата структура, а при липса на такава длъжност - и в друго населено място или структура на МВР. </w:t>
        <w:tab/>
        <w:br/>
        <w:tab/>
        <w:t xml:space="preserve">Настоящият съдебен състав намира, че при издаване на обжалваната заповед е допуснато нарушение на разпоредбата на чл. 191, ал. 2, т. 2 от ЗМВР отм. , според която новата длъжност следва да е в същото населено място и по възможност в същата структура, а при липса на такава длъжност - и в друго населено място или структура на МВР. От доказателствата по делото ( л. 122 - 128) се установява, че към 24.11.2014 г. в Регионална дирекция „Гранична полиция“ – Е. съществуват свободни длъжности за служители категория "В", каквато Н. притежава и биха били подходящи по смисъла на т. 1 от законовата разпоредба за заемане от него. Доводите на ответната страна, че липсва такава вакантна длъжност поради специфични изисквания за свободните позиции, не са подкрепени с доказателства по делото. При разпределение на доказателствената тежест в процеса на основание чл. 170 от АПК следва да се приеме, че оспорената заповед не отговаря на изискванияата на чл. 191, ал. 2, т. 2 от ЗМВР)отм.), защото новата длъжност е в друго населено място и друга структура, независимо от наличието на възможности според първата хипотеза на същата разпоредба. </w:t>
        <w:tab/>
        <w:br/>
        <w:tab/>
        <w:t xml:space="preserve">По изложените съображения настоящият съдебен състав намира, че оспорването е основателно, защото са налице хипотезите на чл. 146, т. 4 от АПК, поради което оспорената Заповед № 8121К-2759/27.11.2014 г. издадена от министъра на вътрешните работи, с която на основание чл. 191, ал. 1, т. 3 от ЗМВР отм. Г. Н. Н., началник на група „Оперативно-издирвателна дейност“ от Гранично полицейско управление - Е. към Регионална дирекция „Гранична полиция“ – Е. при Главна дирекция „Гранична полиция“ – МВР е преназначен на ръководна длъжност началник на група „Оперативно-издирвателна дейност“ от Гранично полицейско управление – И. към Регионална дирекция „Гранична полиция“ – С. при Главна дирекция „Гранична полиция“ – МВР трябва да бъде отменена. </w:t>
        <w:tab/>
        <w:br/>
        <w:tab/>
        <w:t xml:space="preserve">По водене на делото жалбоподателят е направила разноски в размер на 660 лв., които с оглед изхода на спора и направеното искане, липсата на възражение за прекомерност, ответната страна му дължи. </w:t>
        <w:tab/>
        <w:br/>
        <w:tab/>
        <w:t xml:space="preserve">По изложените съображения и на основание чл. 172, ал. 2 АПК, Върховният административен съд, пето отделениеРЕШИ:</w:t>
        <w:tab/>
        <w:br/>
        <w:tab/>
        <w:t xml:space="preserve">ОТМЕНЯ Заповед № 8121К-2759/27.11.2014 г., издадена от министъра на вътрешните работи. </w:t>
        <w:tab/>
        <w:br/>
        <w:tab/>
        <w:t xml:space="preserve">ОСЪЖДА Министерство на вътрешните работи да заплати на Г. Н. Н., [населено място], [улица] сумата 660 (шестстотин и шестдесет) лв. разноски. </w:t>
        <w:tab/>
        <w:br/>
        <w:tab/>
        <w:t xml:space="preserve">РЕШЕНИЕТО може да се обжалва в 14-дневен срок от съобщението до страните пред петчленен състав на Върховния административен съд.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