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№4537/18.04.2016 по адм. д. №14491/2015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 </w:t>
        <w:tab/>
        <w:br/>
        <w:tab/>
        <w:t xml:space="preserve">Образувано е по жалбата на [фирма], [населено място], представлявано от управителя С. К., подадена чрез пълномощник, срещу решение № РД-16-921 от 28.10.2015 г. на министъра на икономиката и ръководител на договарящия орган на Оперативна програма "Развитие на конкурентоспособността на българската икономика 2007 - 2013", с което органът е отказал да предостави на дружеството безвъзмездна финансова помощ с референтен номер [.] по процедура за подбор на проекти BG161РО003-2.3.02 "Енергийна ефективност и зелена икономика" на Оперативна програма "Развитие на конкурентоспособността на българската икономика 2007 - 2013". </w:t>
        <w:tab/>
        <w:br/>
        <w:tab/>
        <w:t xml:space="preserve">Жалбоподателят развива съображения за незаконосъобразност на административния акт и счита, че дружеството отговаря на изискванията за допустимост на кандидатите в откритата процедура за подбор на проекти, тъй като е средно предприятие по смисъла на чл. 2,§1 от Приложение 1 към Регламент №651/2014, така и по смисъла на чл. 3, ал. 1 от Закон за малките и средни предприятия (ЗМСП). Твърди, че [фирма] и [фирма] не са свързани предприятия, тъй като не упражняват своята дейност на съответен или съседен пазар и не са налице предпоставките за упражняване на дейност на вертикално свързани пазари съгласно §1, т. 8 ДР ЗМСП. Счита, че административният орган след анализ на установените факти е достигнал до неправилен извод за свързаност на предприятията и, съответно, до отказ за предоставяне на безвъзмездна финансова помощ по оперативната програма в противоремие с материалноправните разпоредби. Жалбоподателят иска отмяна на решението, като преписката бъде върната на административния орган за ново произнасяне със задължителни указания. Претендира присъждане на разноските по делото. </w:t>
        <w:tab/>
        <w:br/>
        <w:tab/>
        <w:t xml:space="preserve">Ответникът министърът на икономиката и ръководител на договарящия орган по ОП "Конкурентоспособност на българската икономика 2007-2013", чрез пълномощник, оспорва жалбата като неоснователна. Счита за безспорно установено обстоятелството, че [фирма] и [фирма] са вертикално свързани предприятия по смисъла на §1, т. 8 ДР ЗМСП и са налице основанията за отказ по чл. 4, ал. 8 във вр. с чл. 4, ал. 5 ЗМСП. Моли жалбата да бъде отхвърлена като неоснователна. </w:t>
        <w:tab/>
        <w:br/>
        <w:tab/>
        <w:t xml:space="preserve">Върховният административен съд, след като обсъди отделно и в съвкупност представените доказателства и съобрази доводите на страните, приема за установено следното от фактическа и правна страна:Страните не спорят по фактите. </w:t>
        <w:tab/>
        <w:br/>
        <w:tab/>
        <w:t xml:space="preserve">Съгласно чл. 59 от Регламент (ЕО) № 1083/2006 на Съвета от 11.07.2006 г. за определяне на общи разпоредби за Европейския фонд за регионално развитие, Европейския социален фонд и Кохезионния фонд и за отмяна на регламент (ЕО) № 1260/1999, специално българско издание: глава 14, том 002, стр. 64 – 117 (Регламент (ЕО) № 1083/2006 г.), държавите-членки на Европейския съюз сами определят управляващ орган за всяка оперативна програма. В изпълнение на това си правомощие и в съответствие с националната нормативна уредба – Устройственият правилник на Министерството на икономиката и енергетиката, министърът на икономиката и енергетиката със заповед №РД-16-863 от 25.06.2013 г. оправомощил главния директор на Главна дирекция „Европейски фондове за конкурентоспособност“ да изпълнява функциите на ръководител на Управляващия орган на Оперативна програма „Развитие на конкурентоспособността на българската икономика 2007 – 2013 г.“ и функциите на Договарящ орган по приоритетни оси 1, 2, 3 и 4 на Оперативна програма „Конкурентоспособност“. Тази заповед е отменена, а изпълняващ функциите на ръководител на Управляващия орган на Оперативна програма „Развитие на конкурентоспособността на българската икономика 2007 – 2013 г.“ и функциите на Договарящ орган по приоритетни оси 1, 2, 3 и 4 на Оперативна програма „Конкурентоспособност“ е министърът на икономиката. </w:t>
        <w:tab/>
        <w:br/>
        <w:tab/>
        <w:t xml:space="preserve">От данните по административната преписка органът е установил, че [фирма] участва в открита процедура за подбор на проекти, покриващи определени изисквания за качество, без определен срок за кандидатстване BG161РО003-2.3.02 „Енергийна ефективност и зелена икономика“, референтен номер [...]. Проектът на дружеството е включен в списъка на проектните предложения, одобрени за финансиране и органът е изискал от него представяне на необходимите документи за кандидатстване. Не е спорно, че от представената допълнително декларация за обстоятелствата по чл. 3 и чл. 4 ЗМСП за 2013 година кандидатът е посочил, че е от категория "средно" предприятие, определяйки се по т. 1 като независимо. </w:t>
        <w:tab/>
        <w:br/>
        <w:tab/>
        <w:t xml:space="preserve">В изпълнение на влязло в сила съдебно решение по адм. д.№7728/2014 г. на АССГ, оставено в сила с решение по адм. д.№3247/2015 г. на ВАС, със заповед №РД-16-760/ 4.09.2015 г. министърът на икономиката е определил състав на екипа по договаряне във връзка с извършване на документална допустимост и евентуално сключване на договор за предоставяне на безвъзмездна финансова помощ с [фирма] по оперативната програма. С писмо от 14.09.2015 г. ръководителят на екипа по договаряне е изискал от дружеството допълнително представяне на документи, описани в 9 точки - справки за годишните отчети на дейността на [фирма], [фирма] и [фирма]; документи за обстоятелствата дали [фирма] е произвеждала пробиотици през 2012 г. и 2013 г.; дали [фирма] е изолирало биологични щамове рез този период (посочени в три групи) и дали тези щамове се използват в пробиотиците "Л.", произвеждани от [фирма]; отчети за заетите лица, средства за работни заплати през посочения период, Дружеството-жалбоподател е представило исканите доказателства съгласно приложен опис (стр. 116). </w:t>
        <w:tab/>
        <w:br/>
        <w:tab/>
        <w:t xml:space="preserve">Екипът по договаряне, след като е обсъдил представените документи, е изготвил доклад, в който е посочил, че не следва да бъде предоставена исканата безвъзмездна финансова помощ на [фирма]. Докладът е одобрен от ръководителя на Договарящия орган (стр. 187). Неразделна част от доклада е изготвеният от екипа по договаряне на 21.10.2015 г. контролен лист по допустимост на кандидата [фирма], в който екипът е изложил мотиви за недопустимост поради наличието на свързаност с предприятието [фирма] (стр. 246-252). С докладни записки от 26.10.2015 г. ръководителят на екипа по договаряне и началникът на отдел ЗВКН са предложили на министъра на икономиката да постанови акт за отказ от предоставяне на безвъзмездна финансова помощ по конкретното проектно предложение на [фирма]. </w:t>
        <w:tab/>
        <w:br/>
        <w:tab/>
        <w:t xml:space="preserve">С оспореното решение № РД-16-921/ 28.10.2015 г. министърът на икономиката и ръководител на ДО по ОП "Развитие на конкурентоспособността на българската икономика 2007 - 2013" е отказал да предостави безвъзмездната финансова помощ на дружеството в процедура за подбор на проекти "Енергийна ефективност и зелена икономика". От фактическа страна органът е приел, а и дружеството не спори, че предприятието [фирма] извършва дейност по производство на лекарствени продукти. Дружеството е с вписани съдружници С. К. (45%), Е. К. (35%); В. К. (13%) и И. К. (7%). С. Е. К. е управител на дружеството. С. Е. К. и Е. В. К. притежават общо 67% от капитала на предприятието [фирма]. Последното развива икономическа дейност попроизводство на мляко и млечни продукти. Собствениците на дружествения капитал на [фирма] притежават 100% от капитала на [фирма]. </w:t>
        <w:tab/>
        <w:br/>
        <w:tab/>
        <w:t xml:space="preserve">Административният орган е приел, че дружествата [фирма] и [фирма] са свързани предприятия по смисъла на чл. 4, ал. 5, т. 1 и т. 2 от ЗМСП чрез група физически лица, действащи съвместно, и дружествата извършват дейности на вертикално свързани пазари по смисъла на §1, т. 8 ДР на ЗМСП. Общо за двете дружества през 2012 г. са участвали 272 лица, а през 2013 г. - 267 лица, поради което органът е приел, че дружеството-кандидат за безвъзмездна финансова помощ не е средно независимо предприятие. </w:t>
        <w:tab/>
        <w:br/>
        <w:tab/>
        <w:t xml:space="preserve">Настоящият съдебен състав приема, че оспореното решение е издадено от компетентен орган, в предвидената от закона форма, при спазване на процесуалните правила, разпоредбите на ПМС №121/2007 г., Насоките за кандидатстване по процедура за подбор на проекти BG161РО003-2.3.02 "Енергийна ефективност и зелена икономика" на Оперативна програма "Развитие на конкурентоспособността на българската икономика 2007 - 2013",Наръчника по Оперативна програма "Развитие на конкурентоспособността на българската икономика 2007 - 2013". Административният акт е издаден в съответствие с приложимите материалноправни разпоредби и целта на закона. </w:t>
        <w:tab/>
        <w:br/>
        <w:tab/>
        <w:t xml:space="preserve">Органът е посочил правните основания, които са относими към компетентността му да издаде акт, с който да откаже предоставянето на безвъзмездна финансова помощ. Материалноправните основания за постановения отказ за предоставяне на безвъзмездна помощ са посочени в мотивите на акта. Ответникът е приел, че [фирма] и [фирма] са свързани предприятия в хипотезата на чл. 4, ал. 8 от ЗМСП във връзка с чл. 4, ал. 5 ЗМСП, вр. с §1, т. 8 от ДР на ЗМСП, тъй като двете дружества осъществяват част от дейността си на вертикално свързани пазари. Разпоредбата на чл. 4 ЗМСП регламентира предпоставките, при които едно предприятие е независимо, партньор или свързано. Видът на предприятието е предпоставка за дефинирането му като малко или средно по чл. 3, ал. 1 ЗМСП и условие за участие в процедурата. </w:t>
        <w:tab/>
        <w:br/>
        <w:tab/>
        <w:t xml:space="preserve">Нормата на чл. 4, ал. 8 ЗМСП разписва случаите, при които предприятията се считат свързани. Тя съдържа няколко фактически състава, като всеки се характеризира с три кумулативни елемента: предприятия, които осъществяват помежду си някое от отношенията по ал. 5; това отношение се осъществява чрез физическо лице или група от физически лица, които действат съвместно; дейността или част от нея предприятията да извършват на същия съответен или на вертикално свързан пазар. В тази връзка органът е изложил факти досежно притежаването на дялове от капитала на едното дружество от физически лица, които притежават дялове от капитала и на другото дружество. Две физически лица притежават 80% от капитала на едното дружество и същите лица притежават 67% от капитала на другото дружество. Безспорно тези лица действат съвместно. Действието на тези две лица се обективира в някое от отношенията по чл. 4, ал. 5 ЗМСП, като органът е приел от правна страна, че са изпълнени хипотезите на чл. 4, ал. 5, т. 1 и т. 2 ЗМСП. </w:t>
        <w:tab/>
        <w:br/>
        <w:tab/>
        <w:t xml:space="preserve">От данните по преписката съдът счита за безспорно установено, че по отношение на [фирма] и [фирма] съществува свързаност.Едното предприятие притежава повече от половината от броя на гласовете от общото събрание в другото предприятие. Предвид притежаваното дялово участие в "К.", налице е и предпоставката по чл. 4, ал. 5, т. 2 ЗМСП. </w:t>
        <w:tab/>
        <w:br/>
        <w:tab/>
        <w:t xml:space="preserve">Спорът по делото е дали двете дружества осъществяват част от дейността си на вертикално свързани пазари. В обяснителната записка управителят на [фирма] е декларирал, че дружеството закупува пробиотични смеси от [фирма], които след преработка се превръщат в хранителна добавка "Л.". Приходите на кандидата за 2012 г. от този продукт са 6, 6%, а за 2013 г. - 9 %. </w:t>
        <w:tab/>
        <w:br/>
        <w:tab/>
        <w:t xml:space="preserve">Съответният пазар по §1, т. 15 от Допълнителните разпоредби от ЗЗК (ЗАКОН ЗА ЗАЩИТА НА КОНКУРЕНЦИЯТА) се състои от продуктов и географски пазар. Продуктовият пазар включва всички стоки и услуги, които могат да се приемат от потребителите като взаимозаменяеми или заместими по отношение на техните характеристики, цени и предназначение. Географският пазар включва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съседните райони. </w:t>
        <w:tab/>
        <w:br/>
        <w:tab/>
        <w:t xml:space="preserve">Съгласно разпоредбата на §1, т. 8 ДР на ЗМСП вертикално свързани пазари са пазарите на стоки и услуги, непосредствено предшестващи или следващи съответния продуктов пазар по веригата производство-разпределение. Съгласно чл. 3 от Приложение 1 към Регламент (ЕС)№651/2014 "съседен пазар" е пазарът на продукти или услуги, намиращи се пряко нагоре или пряко надолу по веригата спрямо съответния пазар. </w:t>
        <w:tab/>
        <w:br/>
        <w:tab/>
        <w:t xml:space="preserve">В конкретния случай, предприятието [фирма] използва за целите на своето производство на продукта "Л." - хранителна добавка, пробиотични щамове, произвеждани от свързаното предприятие [фирма]. Двете предприятия, освен че са свързани по смисъла на чл. 4, ал. 5, т. 1 и т. 2 ЗМСП, осъществяват част от дейността си (във връзка с производството на хранителната добавка "Л.") на различни етапи от производствения процес. И. на суровина за производството на хранителната добавка са именно произвежданите от [фирма] пробиотични смеси. Т.е. двете свързани предприятия се намират във вертикални взаимоотношения, доколкото [фирма] оперира на пазара на производство на пробиотични щамове, а [фирма] - на пазара за хранителни добавки, като двата пазара са вертикално свързани, доколкото в случая, по отношение на продукта "Л.", не могат да функционират самостоятелно. </w:t>
        <w:tab/>
        <w:br/>
        <w:tab/>
        <w:t xml:space="preserve">Предвид изложеното съдът приема, че административният орган законосъобразно е заключил, че [фирма] е недопустим кандидат за финансиране от процедура BG161РО003-2.3.02 "Енергийна ефективност и зелена икономика". Жалбата на дружеството следва да бъде отхвърлена като неоснователна.Воден от горното, Върховният административен съдРЕШИ: </w:t>
        <w:tab/>
        <w:br/>
        <w:tab/>
        <w:t xml:space="preserve">ОТХВЪРЛЯ жалбата на [фирма], [населено място], представлявано от управителя С. К., подадена чрез пълномощник, срещу решение № РД-16-921 от 28.10.2015 г. на министъра на икономиката и ръководител на договарящия орган на Оперативна програма "Развитие на конкурентоспособността на българската икономика 2007 - 2013". </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