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Ж-830/21.07.2014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Ж-830/2014 г.</w:t>
        <w:tab/>
        <w:br/>
        <w:tab/>
        <w:t xml:space="preserve">София, 12.11.2014 г.</w:t>
        <w:tab/>
        <w:br/>
        <w:tab/>
        <w:t xml:space="preserve">Комисията за защита на личните данни (КЗЛД) в състав Председател: Венцислав Караджов и членове: Цанко Цолов и Цветелин Софрониев на заседание, проведено на 15.10.2014г., на основание чл.10, ал.1, т.7 от Закона за защита на личните данни, разгледа по същество жалба рег.№Ж-830/21.07.2014г., подадена от Е.А.Б. срещу „Б.Т.К.“ ЕАД.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подадена от Е.А.Б. жалба №Ж-830/21.07.2014г., същата препратена за разглеждане по компетентност от Комисията за регулиране на съобщенията, в която са изложени твърдения за неправомерно обработване на личните данни на жалбоподателката от страна на „Б.Т.К.“ (Б.Т.К.) ЕАД.</w:t>
        <w:tab/>
        <w:br/>
        <w:tab/>
        <w:t xml:space="preserve">Жалбоподателката твърди, че има „неправомерно инсталирана услуга“ от Б.Т.К. ЕАД на адрес *****. Твърди, че не е заявявала подобна услуга и не е подписвала договор с Б.Т.К. ЕАД за предоставянето й и допълва, че на същия адрес майка й– А.Б.С., ползва услуга Fiber + IPTV.</w:t>
        <w:tab/>
        <w:br/>
        <w:tab/>
        <w:t xml:space="preserve">Жалбоподателката сочи, че от служители на „П.К.“, свързали се с нея по телефона, научила, че има задължения към Б.Т.К. ЕАД по повод предоставяната услуга, както и че Б.Т.К. ЕАД е предоставило личните й данни на трето лице.</w:t>
        <w:tab/>
        <w:br/>
        <w:tab/>
        <w:t xml:space="preserve">Към жалбата са приложени копия на: писмо от Е.А.Б., с дата 13.06.2014г. и две писма– уведомления от Б.Т.К. ЕАД до Е.А.Б.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случая, от Б.Т.К. ЕАД е изискано писмено становище и представяне на относими доказателства.</w:t>
        <w:tab/>
        <w:br/>
        <w:tab/>
        <w:t xml:space="preserve">В отговор от дружеството изразяват становище за неоснователност на жалбата и молят Комисията да я остави без уважение. Информират, че жалбоподателката е страна по сключен с Б.Т.К. ЕАД договор за пакетна услуга, подписан на 19.03.2013г., по повод на който има задължениe към дружеството в размер на 70,20лв. (седемдесет лева и двадесет стотинки).</w:t>
        <w:tab/>
        <w:br/>
        <w:tab/>
        <w:t xml:space="preserve">От Б.Т.К. ЕАД допълват, че на 22.05.2014г. задължението е възложено за събиране на „Ф.П.К.“ООД и на последното е предоставена информация за личните данни на жалбоподателката в обем от име, адрес, телефон за контакти и информация за услугата, за която е натрупан дълга. Сочат, че отношенията между двете дружества са уредени от Рамков договор за извънсъдебно събиране на вземания, сключен между Б.Т.К. ЕАД и „С.Г.Г.“ ЕООД и подписано към него тристранно споразумение за заместване на страна в договора, съгласно което „С.Г.Г.–1“ ООД, същото преименувано на „Ф.П.К.“ООД,замества „С.Г.Г.“ ООД, като страна в правоотношението.</w:t>
        <w:tab/>
        <w:br/>
        <w:tab/>
        <w:t xml:space="preserve">Към становището са приложени копия на: договор с дата 19.03.2013г., сключен между жалбоподателката и Б.Т.К. ЕАД; издадени от дружеството фактури №1154771627; №1156634831 и №1158579860; рамков договор за услуги, сключен между Б.Т.К. ЕАД и „С.Г.Г.“ ЕООД и тристранно споразумение за заместване на страна по договора; пълномощни.</w:t>
        <w:tab/>
        <w:br/>
        <w:tab/>
        <w:t xml:space="preserve">От страна на „Ф.П.К.“ООД е депозирано писмено становище за неоснователност на жалбата, с приложено към същото копие на Рамков договор за услуги №27262/17.05.2014г., в едно с тристранно споразумениекъм него.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Закона за защита на личните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 рег.№Ж-830/21.07.2014г. съдържа задължително изискуемите реквизити, посочени в разпоредбата на чл.30, ал.1 от Правилника за дейността на Комисията за защита на личните данни и на нейната администрация (ПДКЗЛДНА), а именно: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Жалбата е процесуално допустима, подадена в срока по чл.38, ал.1 от ЗЗЛД от физическо лице с правен интерес.Същата има за предмет обработване на личните данни на жалбоподателката, чрез действия по предоставянето им от Б.Т.К. ЕАД на „Ф.П.К.“ООД. С нея е сезиран компетентен да се произнесе орган– КЗЛД, която съгласно правомощията си по чл.10, ал.1, т.7 от ЗЗЛД разглежда жалби срещу актове и действия на администраторите на лични данни, с които се нарушават правата на физическите лица по ЗЗЛД.</w:t>
        <w:tab/>
        <w:br/>
        <w:tab/>
        <w:t xml:space="preserve">Наличието на администратор на лични данни е абсолютна процесуална предпоставка за допустимостта на жалбата. В конкретния случаи администратор на лични данни е Б.Т.К. ЕАД. „Ф.П.К.“ООД има качеството на обработващ личните данни на жалбоподателката, от името и за сметка на администратора– Б.Т.К. ЕАД.</w:t>
        <w:tab/>
        <w:br/>
        <w:tab/>
        <w:t xml:space="preserve">От направена служебна справка в Електронния регистър на администраторите на лични данни и на водените от тях регистри се установи, че дружествата са изпълнили задължението си по чл.17, ал.1 от ЗЗЛД, подали са заявление за регистрация и са регистрирани като администратори на лични данни съответно с идент. №14414 и №316676.</w:t>
        <w:tab/>
        <w:br/>
        <w:tab/>
        <w:t xml:space="preserve">На проведено на 24.09.2014г. заседание на Комисията за защита на личните данни, жалбата е приета за допустима и като страни в административното производство са конституирани: жалбоподател– Е.А.Б., ответна страна– Б.Т.К. ЕАД, в качеството му на администратор на лични данни и заинтересована страна– „Ф.П.К.“ООД.</w:t>
        <w:tab/>
        <w:br/>
        <w:tab/>
        <w:t xml:space="preserve">На проведено на 15.10.2014г. заседание на КЗЛД, жалба рег.№Ж-830/ 21.07.2014г. е разгледана по същество.</w:t>
        <w:tab/>
        <w:br/>
        <w:tab/>
        <w:t xml:space="preserve">Жалбоподателката– редовно уведомена, не се явява, не се представлява.</w:t>
        <w:tab/>
        <w:br/>
        <w:tab/>
        <w:t xml:space="preserve">Ответната страна– редовно уведомена, представлява се от юрисконсулт И., с приложено по преписката пълномощно.</w:t>
        <w:tab/>
        <w:br/>
        <w:tab/>
        <w:t xml:space="preserve">Заинтересована страна– редовно уведомена, представлява се от юрисконсулт Г., с представено в заседанието пълномощно.</w:t>
        <w:tab/>
        <w:br/>
        <w:tab/>
        <w:t xml:space="preserve">Процесуалните представители на дружествата не сочат нови доказателства, нямат доказателствени искания. Оспорват жалбата и молят Комисията да я остави без уважение, като неоснователна и недоказана, по изложени в ангажирани от тях писмени становища по случая.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Административно-процесуалния кодекс (АПК), изискващ наличието на установени действителни факти, имайки предвид събраните писмени доказателства и наведените от страните твърдения Комисията приема, че разгледана по същество жалба рег.№Ж-830/21.07.2014г. е неоснователна.</w:t>
        <w:tab/>
        <w:br/>
        <w:tab/>
        <w:t xml:space="preserve">Закона за защита на личните данни урежда защитата на правата на физическите лица при обработване на личните им данни. Целта на закона е гарантиране нанеприкосновеността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В чл.4, ал.1 от ЗЗЛД са определени условията, при наличието, на които е допустимо обработването на лични данни. Законодателят е възприел, че обработването на лични данни на физически лица, следва да се извършва при наличието на поне едно от тези условия, което е предпоставка за законосъобразност на обработването.</w:t>
        <w:tab/>
        <w:br/>
        <w:tab/>
        <w:t xml:space="preserve">В конкретния случай, от събраните по административната преписка доказателства безспорно се установи, че жалбоподателката е страна по надлежно сключен на 21.03.2013г. договор с Б.Т.К. ЕАД за предоставяне на услугa Vivacom Duo: Net + TV на адрес *****. Срокът на договора е 24 месеца и видно от представените от дружеството фактури жалбоподателката има ликвидни и изискуеми задължения по същия, в размер на 70, 20лв. (седемдесет лева и двадесет стотинки).</w:t>
        <w:tab/>
        <w:br/>
        <w:tab/>
        <w:t xml:space="preserve">Страните не спорят, че Б.Т.К. ЕАД е предоставило личните данни на жалбоподателката на „Ф.П.К.“ООД. Предоставянето на лични данни е действие по обработването им по смисъла на §1, т.1 от ДР на ЗЗЛД.</w:t>
        <w:tab/>
        <w:br/>
        <w:tab/>
        <w:t xml:space="preserve">Отношенията между Б.Т.К. ЕАД– администратор на лични данни и „Ф.П.К.“ООД– обработващ лични данни са уредени съобразно разпоредбата на чл.24, ал.4 от ЗЗЛД, а именно с Договор №27262/17.05.2010г., с предмет– извънсъдебно събиране на вземания от длъжници на мобилния оператор и приложено към същия тристранно споразумение за заместване на страна по договора.</w:t>
        <w:tab/>
        <w:br/>
        <w:tab/>
        <w:t xml:space="preserve">Обработването на личните данни на жалбоподателката, чрез действия по предоставянето им от Б.Т.К. ЕАД на „Ф.П.К.“ООД за целите на събиране на вземания на оператора е законосъобразно, при наличие на условията за допустимост на обработването визирани в чл.4, ал.1, т.2, 3 и 7 от ЗЗЛД.</w:t>
        <w:tab/>
        <w:br/>
        <w:tab/>
        <w:t xml:space="preserve">Наличието на договорни отношения между администратора на лични данни– Б.Т.К. ЕАД и физическото лице– г-жа Е.А.Б., чиито лични данни се обработват за целите на договор е условие за допустимост при обработването на личните данни на физическото лице по основание от чл.4, ал.1, ал.3 от ЗЗЛД. Oбработването е необходимо за изпълнение на задължение по договор, по който физическото лице за което се отнасят данните е страна.</w:t>
        <w:tab/>
        <w:br/>
        <w:tab/>
        <w:t xml:space="preserve">В конкретния случай, видно от издадени от Б.Т.К. ЕАД фактури/месечни сметки, жалбоподателката има ликвидни и изискуеми задължения към дружеството за ползвани по договора услуги, с оглед на което за последното е налице и необходимост от обработване на личните й данни за реализиране на законните права и интереси на дружеството по събиране на дължимата сума, което по аргумент от чл.4, ал.1, т.7 от ЗЗЛД е самостоятелно условие за допустимост на обработването на личните данни на жалбоподателката.</w:t>
        <w:tab/>
        <w:br/>
        <w:tab/>
        <w:t xml:space="preserve">Налице е и хипотезата на чл.4, ал.1, т.2 от ЗЗЛД за допустимост на обработване на лични данни, а именно изричното съгласие на физическото лице– г-жа Е.А.Б., за което се отнасят личните данни, същите да бъдат предоставени на трети лица за целите на събиране на вземания по договора.</w:t>
        <w:tab/>
        <w:br/>
        <w:tab/>
        <w:t xml:space="preserve">Обработването чрез действия по предоставяне на личните данни на жалбоподателката на трето лице– „Ф.П.К.“ООД, различно от администратора на лични данни– Б.Т.К. ЕАД, е извършено при наличието на изразено съгласие, обективирано в индивидуалния договор, сключени между жалбоподателката и Б.Т.К. ЕАД.</w:t>
        <w:tab/>
        <w:br/>
        <w:tab/>
        <w:t xml:space="preserve">Видно от съдържанието на договора е, че същият съдържа клауза която гласи, че с подписването му абонатът декларира, че е предоставил личните си данни доброволно и дава съгласието си, личните му данни да бъдат предоставяни от Б.Т.К. ЕАД на трети лица - в това число иагенции за събиране на вземания, когато това е необходимо за събиране на неизплатени задължение по договора и реализиране на законните права и интереси на дружеството.</w:t>
        <w:tab/>
        <w:br/>
        <w:tab/>
        <w:t xml:space="preserve">С оглед гореизложеното и събраните в административното производство доказателства се налага извода, че личните данни на жалбоподателката, в качеството й на страна по сключен с Б.Т.К. ЕАД Договор за предоставяне на услугата Vivacom Duo: Net + TV са обработени от Б.Т.К. ЕАД чрез действия по предоставянето им на „Ф.П.К.“ООД“ е законосъобразно, при наличие на условията за допустимост на обработването посочени в чл.4, ал.1, т.2, т.3 и т.7 от ЗЗЛД. Личните данни на жалбоподателката са обработени в съответствие с принципите, визирани в чл.2, ал.2 от ЗЗЛД, събрани са за точно определени, конкретни и законни цели и не са обработени допълнително по начин несъвместим с тези цели.</w:t>
        <w:tab/>
        <w:br/>
        <w:tab/>
        <w:t xml:space="preserve">Водима от горното и на основание чл.38, ал.2, във връзка с чл.10, ал.1, т.7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Оставя без уважение жалба рег.№Ж-830/21.07.2014г., подадена от Е.А.Б. срещу „Б.Т.К.“ ЕАД, като неоснователна.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–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