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№59/15.03.2012 по гр. д. №434/2011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отговорност за вреди причинени от правозащитните органи</w:t>
        <w:tab/>
        <w:br/>
        <w:tab/>
        <w:t xml:space="preserve"> </w:t>
        <w:tab/>
        <w:br/>
        <w:tab/>
        <w:t xml:space="preserve">обезщетение за неимуществени вреди от престъпление</w:t>
        <w:tab/>
        <w:br/>
        <w:tab/>
        <w:t xml:space="preserve"> </w:t>
        <w:tab/>
        <w:br/>
        <w:tab/>
        <w:t xml:space="preserve">справедливост</w:t>
        <w:tab/>
        <w:br/>
        <w:tab/>
        <w:t xml:space="preserve"> </w:t>
        <w:tab/>
        <w:br/>
        <w:tab/>
        <w:t xml:space="preserve">Р Е Ш Е Н И Е</w:t>
        <w:tab/>
        <w:br/>
        <w:tab/>
        <w:t xml:space="preserve"> </w:t>
        <w:tab/>
        <w:br/>
        <w:tab/>
        <w:t xml:space="preserve">№ 59</w:t>
        <w:tab/>
        <w:br/>
        <w:tab/>
        <w:t xml:space="preserve"> </w:t>
        <w:tab/>
        <w:br/>
        <w:tab/>
        <w:t xml:space="preserve">София 15.03.2012 г.</w:t>
        <w:tab/>
        <w:br/>
        <w:tab/>
        <w:t xml:space="preserve"> </w:t>
        <w:tab/>
        <w:br/>
        <w:tab/>
        <w:t xml:space="preserve">В И М Е Т О НА Н А Р О Д А</w:t>
        <w:tab/>
        <w:br/>
        <w:tab/>
        <w:t xml:space="preserve"> </w:t>
        <w:tab/>
        <w:br/>
        <w:tab/>
        <w:t xml:space="preserve">Върховният касационен съд на Република България, Четвърто гражданско отделение, в съдебно заседание на осми февруари, две хиляди и дванадесета година в състав:</w:t>
        <w:tab/>
        <w:br/>
        <w:tab/>
        <w:t xml:space="preserve"/>
        <w:tab/>
        <w:br/>
        <w:tab/>
        <w:t xml:space="preserve">ПРЕДСЕДАТЕЛ: БОРИСЛАВ БЕЛАЗЕЛКОВ </w:t>
        <w:tab/>
        <w:br/>
        <w:tab/>
        <w:t xml:space="preserve"> </w:t>
        <w:tab/>
        <w:br/>
        <w:tab/>
        <w:t xml:space="preserve"> ЧЛЕНОВЕ: МАРИО ПЪРВАНОВ </w:t>
        <w:tab/>
        <w:br/>
        <w:tab/>
        <w:t xml:space="preserve"> </w:t>
        <w:tab/>
        <w:br/>
        <w:tab/>
        <w:t xml:space="preserve"> БОРИС ИЛИЕВ</w:t>
        <w:tab/>
        <w:br/>
        <w:tab/>
        <w:t xml:space="preserve"> </w:t>
        <w:tab/>
        <w:br/>
        <w:tab/>
        <w:t xml:space="preserve">при секретаря Райна Пенкова</w:t>
        <w:tab/>
        <w:br/>
        <w:tab/>
        <w:t xml:space="preserve"> </w:t>
        <w:tab/>
        <w:br/>
        <w:tab/>
        <w:t xml:space="preserve">и в присъствието на прокурора</w:t>
        <w:tab/>
        <w:br/>
        <w:tab/>
        <w:t xml:space="preserve"> </w:t>
        <w:tab/>
        <w:br/>
        <w:tab/>
        <w:t xml:space="preserve">изслуша докладваното от съдията Марио Първанов гр. дело № 434/2011 г.</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В. а. п. срещу решение №2 от 03.01.2011 г. по гр. дело №499/2010 г. на Варненския апелативен съд в частите, с които е потвърдено решение от 15.06.2010 г. по гр. дело №95/2010 г. на Разградския окръжен съд за осъждане П. на Р. Б. да заплати на Р. Т. Д. на основание чл. 2, ал. 1, т. 2 ЗОДОВ сумата 2 000 лв. – обезщетение за неимуществени вреди и първоинстанционното решение е отменено в частта, с която е отхвърлен искът за обезщетение за неимуществени вреди за разликата над 2 000 лв. до 10 000 лв., като касаторът е осъден да му заплати още 8 000 лв. Въззивният съд е приел, че ищецът е бил оправдан с влязла в сила на 03.02.2006 г. присъда по предявеното му обвинение по чл. 290, ал. 1 НК. Наказателното производство е образувано през 2004 г. Съобразно характера и степента на търпените болки и страдания е преценено, че за обезщетяването на ищеца са необходими 10 000 лв.</w:t>
        <w:tab/>
        <w:br/>
        <w:tab/>
        <w:t xml:space="preserve"> </w:t>
        <w:tab/>
        <w:br/>
        <w:tab/>
        <w:t xml:space="preserve"> Касаторът е изложил твърдения за допуснати нарушения на материалния закон, необоснованост и съществени нарушения на съдопроизводствените правила – основания за отмяна по чл. 281, т. 3 ГПК. Според него въззивният съд не е изложил мотиви защо е необходимо съобразно принципа на справедливостта искът за неимуществени вреди да бъде уважен изцяло. Не е съобразил обстоятелството, че образуваното наказателно производство срещу ищеца е за леко престъпление, което е приключило за сравнително кратък период от време и по делото не са събрани убедителни доказателства то да се е отразило на психическото му състояние. Въпреки наложената забрана за напускане пределите на България на ищеца винаги е било разрешавано излизане от страната. Присъденото обезщетение от 10 000 лв. не е съобразено с критерия за справедливост по чл. 52 ЗЗД. </w:t>
        <w:tab/>
        <w:br/>
        <w:tab/>
        <w:t xml:space="preserve"> </w:t>
        <w:tab/>
        <w:br/>
        <w:tab/>
        <w:t xml:space="preserve"> Ответникът по касационната жалба Р. Т. Д., Разград, оспорва жалбата.</w:t>
        <w:tab/>
        <w:br/>
        <w:tab/>
        <w:t xml:space="preserve"> </w:t>
        <w:tab/>
        <w:br/>
        <w:tab/>
        <w:t xml:space="preserve"> С определение №1470 от 22.11.2011 г. е допуснато касационно обжалване на въззивно решение №2 от 03.01.2011 г. по гр. дело №499/2010 г. на Варненския апелативен съд на основание чл. 280, ал. 1, т. 1 ГПК по процесуалноправните и материалноправните въпроси по чл. 280, ал. 1 ГПК за задължението на въззивния съд да изложи мотиви за всички обстоятелства, които обуславят неимуществените вреди, а също и за значението на всяко едно от тях за размера на обезщетението, както и относно справедливостта като критерий по чл. 52 ЗЗД за определяне паричния еквивалент на неимуществените вреди, които са решени в противоречие с практиката на ВКС - ТР №1/04.01.2001 г. ОСГК на ВКС и ППВС №4/23.12.1968 г. </w:t>
        <w:tab/>
        <w:br/>
        <w:tab/>
        <w:t xml:space="preserve"> </w:t>
        <w:tab/>
        <w:br/>
        <w:tab/>
        <w:t xml:space="preserve"> По въпросите, обусловили допускане на касационното обжалване, Върховният касационен съд, състав на Четвърто гражданско отделение, намира следното: Според посочената по-горе задължителна съдебна практика при определяне размера на обезщетението за неимуществените вреди следва да се вземат под внимание всички обстоятелства, които обуславят тези вреди. В мотивите към решенията съдилищата трябва да посочват конкретно тези обстоятелства, както и значението им за размера на неимуществените вреди. На обезщетяване подлежат неимуществените вреди, които са в пряка причинна връзка с увреждането и техният размер се определя според вида и характера на упражнената процесуална принуда, както и от тежестта на уврежданията. Съобразно разпоредбата на чл. 52 ЗЗД размерът на обезщетението за неимуществени вреди трябва да е съобразен с обществения критерий за справедливост. Неимуществените вреди нямат парична оценка, поради което обезщетението за тях се определя по вътрешно убеждение от съда.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смисъла на чл. 52 ЗЗД не е абстрактно понятие, а тя се извежда от преценката на конкретните обстоятелства, които носят обективни характеристики-характер и степен на увреждане, начин и обстоятелства, при които е получено, последици, продължителността и степен на интензитет, възраст на увредения, обществено и социално положение.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от увреденото лице неимуществени вреди /болки и страдания/, решението е постановено в съответствие с принципа на справедливост. </w:t>
        <w:tab/>
        <w:br/>
        <w:tab/>
        <w:t xml:space="preserve"> </w:t>
        <w:tab/>
        <w:br/>
        <w:tab/>
        <w:t xml:space="preserve"> 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намира същата за частично основателна поради следните съображения:</w:t>
        <w:tab/>
        <w:br/>
        <w:tab/>
        <w:t xml:space="preserve"> </w:t>
        <w:tab/>
        <w:br/>
        <w:tab/>
        <w:t xml:space="preserve"> Правилно въззивният съд е приел, че са налице предпоставките за ангажиране отговорността на П. на РБ по чл. 2, ал. 1, т. 2 ЗОДОВ, тъй като ищецът е бил оправдан с влязла в сила на 03.02.2006 г. присъда по предявеното му обвинение по чл. 290, ал. 1 НК. Съобразно изложеното по-горе обаче неправилно е определен размерът на присъденото обезщетение за неимуществени вреди. Наказателното производство за престъпление по чл. 290, ал. 1 НК срещу ищеца е образувано на 02.06.2004 г. Продължило е около година и осем месеца. Действително му е наложена забрана за напускане пределите на България, но винаги когато е подавал молба, му е разрешавано да напуска страната. От показанията на единствения разпитан по делото свидетел /баща на ищеца/ се установява, че по време на наказателното производство ищецът е бил притеснен, изнервен, понижило се е самочувствието му, скарал се е със съпругата си поради липса на пари. По делото не са събрани доказателства за увреждания, имащи трайни последици за психичното и физическото му състояние. С оглед на това, а и при съобразяване тежестта на обвинението /касае се за леко престъпление/, приложените мерки на процесуална принуда /няма задържане под стража/ и продължителността на наказателното производство /около година и осем месеца/ следва да се приеме, че за обезщетяването на ищеца са необходими 2 000 лв. Този размер на обезщетението съответства на характера и степента на търпените болки и страдания, както и на вида на упражнената процесуална принуда. </w:t>
        <w:tab/>
        <w:br/>
        <w:tab/>
        <w:t xml:space="preserve"> </w:t>
        <w:tab/>
        <w:br/>
        <w:tab/>
        <w:t xml:space="preserve"> Това налага касиране на въззивното решение и произнасяне по съществото на спора. Според изложеното по-горе въззивното решение трябва да се отмени в частта, с която искът е уважен за разликата над 2 000 лв. до 10 000 лв. и искът трябва да се отхвърли за сумата 8000 лв. В останалата обжалвана част въззивното решение трябва да бъде оставено в сила.</w:t>
        <w:tab/>
        <w:br/>
        <w:tab/>
        <w:t xml:space="preserve"> </w:t>
        <w:tab/>
        <w:br/>
        <w:tab/>
        <w:t xml:space="preserve"> По изложените съображения и на основание чл. 293, ал. 1 ГПК, Върховният касационен съд, състав на ІV г. о.</w:t>
        <w:tab/>
        <w:br/>
        <w:tab/>
        <w:t xml:space="preserve"> </w:t>
        <w:tab/>
        <w:br/>
        <w:tab/>
        <w:t xml:space="preserve">РЕШИ: </w:t>
        <w:tab/>
        <w:br/>
        <w:tab/>
        <w:t xml:space="preserve"/>
        <w:tab/>
        <w:br/>
        <w:tab/>
        <w:t xml:space="preserve"> ОТМЕНЯ въззивно решение №2 от 03.01.2011 г. по гр. дело №499/2010 г. на Варненския апелативен съд в частта, с която П. на Р. Б. е осъдена да заплати на Р. Т. Д. на основание чл. 2, ал. 1, т. 2 ЗОДОВ обезщетение за неимуществени вреди за разликата над 2 000 лв. до 10 000 лв. и вместо това ПОСТАНОВЯВА:</w:t>
        <w:tab/>
        <w:br/>
        <w:tab/>
        <w:t xml:space="preserve"> </w:t>
        <w:tab/>
        <w:br/>
        <w:tab/>
        <w:t xml:space="preserve"> ОТХВЪРЛЯ предявения от Р. Т. Д., Разград, срещу П. на Р. Б. иск с правно основание чл. 2, ал. 1, т. 2 ЗОДОВ за сумата 8 000 лв. обезщетение за неимуществени вреди от незаконно обвинение в извършено престъпление по чл. 290, ал. 1 НК, като неоснователен.</w:t>
        <w:tab/>
        <w:br/>
        <w:tab/>
        <w:t xml:space="preserve"> </w:t>
        <w:tab/>
        <w:br/>
        <w:tab/>
        <w:t xml:space="preserve"> ОСТАВЯ В СИЛА въззивно решение №2 от 03.01.2011 г. по гр. дело №499/2010 г. на Варненския апелативен съд в останалата обжалвана част.</w:t>
        <w:tab/>
        <w:br/>
        <w:tab/>
        <w:t xml:space="preserve"/>
        <w:tab/>
        <w:br/>
        <w:tab/>
        <w:t xml:space="preserve">ПРЕДСЕДАТЕЛ: </w:t>
        <w:tab/>
        <w:br/>
        <w:tab/>
        <w:t xml:space="preserve"/>
        <w:tab/>
        <w:br/>
        <w:tab/>
        <w:t xml:space="preserve">ЧЛЕНОВЕ:1.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