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№1324/18.10.2011 по адм. д. №4876/2011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касационната жалба на И. С. К. от гр. С. срещу решение № 4268 от 17.12.2010 г. по адм. дело № 7535/2010 г. по описа на Административен съд София - град, с което е отвърлена жалбата му против заповед № з - 5339 от 13.09.2010 г. на ВНД заместник - директор на Главна дирекция "Криминална полиция" - МВР, представляваща отказ за снемане на полицейска регистрация № 2006/11.06.2001 г., извършена в РУП - Девин. Иска се отмяна на съдебния акт с оплакване, че същият противоречи на материалния закон. Жалбоподателят твърди, че след като е съдебно реабилитиран по реда на чл. 87 от НК и е заличен фактът на осъждането му, са налице основания за снемане от полицейската регистрация.Ответната страна не е изразила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 </w:t>
        <w:tab/>
        <w:br/>
        <w:tab/>
        <w:t xml:space="preserve">Правилно са установени релевантните за спора факти. Видно е, че по заявление на жалбоподателя е постановен изричен мотивиран отказ за снемане на полицейската му регистрация, извършена на основание чл. 59 от ЗМВР за престъпление по чл. 209, ал. 1 от НК (измама), за което с влязла в сила присъда през 2003 г. е осъден на лишаване от свобода за срок от шест месеца и на основание чл. 66, ал. 1 от НК е отложено изтърпяването на наказанието с три години. Лицето е реабилитирано на основание чл. 87 от НК с влязло в сила на 22.02.2010 г. определение на РС Девин. </w:t>
        <w:tab/>
        <w:br/>
        <w:tab/>
        <w:t xml:space="preserve">Отказът на органа е мотивиран с разпоредбата на чл. 160, ал. 2 от ЗМВР.Решението е законосъобразно. </w:t>
        <w:tab/>
        <w:br/>
        <w:tab/>
        <w:t xml:space="preserve">Правният спор е дали настъпилата по право реабилитация е основание за снемане от полицейска регистрация. В чл. 59 от действащия ЗМВР е предвидено полицейските органи да регистрират лицата, които са привлечени като обвиняеми за извършено умишлено престъпление от общ характер, като държавните органи, осъществяващи наказателното производство, са длъжни да предприемат необходимите мерки за извършване на регистрацията от полицейските органи. Същността на регистрацията е вид обработване на лични данни за тези лица, която се осъществява при условията на този закон и без съгласието им. Целта на полицейската регистрация е посочена в чл. 160, ал. 1 от ЗМВР, като данните от нея се използват само за предотвратяване и разкриване на престъпления или за дейности, свързани със защитата на националната сигурност и обществения ред. Основанията за снемането й са пет, изчерпателно посочени в чл. 160, ал. 2 от ЗМВР: регистрацията да е извършена в нарушение на закона; наказателното производство да е прекратено, с изключение на случаите по чл. 24, ал. 3 от НПК </w:t>
        <w:tab/>
        <w:br/>
        <w:tab/>
        <w:t xml:space="preserve">; да е налице влязла в сила оправдателна присъда; лицето да е освободено от наказателна отговорност и да му е наложено административно наказание; лицето да е починало. Сред тези хипотези липсва настъпване на реабилитация по право, поради което правилно и при спазване на материалния закон съдът е отхвърлил жалбата като неоснователна. Целта на реабилитацията като институт на наказателното право и целта на полицейската регистрация като правен институт на административното право, са различни, поради което настъпването на реабилитация не е основание за снемане от полицейска регистрация. Неоснователно е позоваването на чл. 88а от НК и тълкуването му от страна на касатора като относима към настоящия спор правна норма. Тъй като решаващият съд е изложил подробни мотиви и във връзка с неприложимостта на чл. 159, ал. 6 от ЗМВР, същите не следва да бъдат преповтаряни, тъй като изцяло се споделят от касационната инстанция. </w:t>
        <w:tab/>
        <w:br/>
        <w:tab/>
        <w:t xml:space="preserve">Предвид изложеното решението следва да се остави в сила и на основание чл. 221, ал. 2 от АПК, Върховният административен съд, пето отделениеРЕШИ:ОСТАВЯ В СИЛА </w:t>
        <w:tab/>
        <w:br/>
        <w:tab/>
        <w:t xml:space="preserve">решение № 4268 от 17.12.2010 г. по адм. дело № 7535/2010 г. по описа на Административен съд София - град.Решението е окончателно.Вярно с оригинала,ПРЕДСЕДАТЕЛ:/п/ Д. Д.секретар:ЧЛЕНОВЕ:/п/ М. М./п/ А. Р.Д.Д.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