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№1194/08.11.2016 по адм. д. №14022/2015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64, ал. 1 от ЗЗК (ЗАКОН ЗА ЗАЩИТА НА КОНКУРЕНЦИЯТА) (ЗЗК) във връзка с чл. 145 и сл. от Административнопроцесуалния кодекс (АПК). </w:t>
        <w:tab/>
        <w:br/>
        <w:tab/>
        <w:t xml:space="preserve">Образувано е по жалба на [фирма] със седалище [населено място], подадена чрез процесуален представител адв.. Г, против решение № 863 от 04.11.2015г., постановено от Комисията за защита на конкуренцията по преписка № КЗК-296/2015г., в частта му по т. 1, т. 2 и т. 7, с която е установено извършено от [фирма] нарушение по чл. 31 от ЗЗК и му е наложена имуществена санкция в размер на 450 лв. /т. 1/, постановено е прекратяване нарушението /т. 2/ и е възложено на [фирма] да заплати на [фирма] направените от последния разноски в производството в размер на 500 лв. /т. 7/. С жалбата и в съдебно заседание се оспорват изводите на КЗК относно установеното от комисията нарушение на чл. 31 от ЗЗК и се развиват подробни съображения, че решението в обжалваните части е необосновано, постановено в противоречие с материално-правните разпоредби и съществено нарушение на административнопроизводствените правила. Иска се неговата отмяна. </w:t>
        <w:tab/>
        <w:br/>
        <w:tab/>
        <w:t xml:space="preserve">Ответникът - Комисията за защита на конкуренцията, чрез пълномощника си юрк.. Б, с писмено становище и в съдебно заседание оспорва жалбата като неоснователна и излага подробни доводи за правилност на обжалваното решение. Моли същото да бъде оставено в сила.Претендира юрисконсултско възнаграждание. </w:t>
        <w:tab/>
        <w:br/>
        <w:tab/>
        <w:t xml:space="preserve">Ответникът- [фирма], [населено място], чрез проесуален представител адв.. В и в съдебно заседание изразява становище за неоснователност на жалбата. </w:t>
        <w:tab/>
        <w:br/>
        <w:tab/>
        <w:t xml:space="preserve">Заинтересованите страни - [фирма] и В. С. М. вземат становище за основателност жалбата.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жалбата за процесуално допустима - подадена от надлежна страна в срока, визиран в чл. 64, ал. 1, изречение второ от ЗЗК. Разгледана по същество жалбата на [фирма] е неоснователна по следните съображения: </w:t>
        <w:tab/>
        <w:br/>
        <w:tab/>
        <w:t xml:space="preserve">Производството пред КЗК е по реда на чл. 38, ал. 1 от ЗЗК. Образувано е по по искане на [фирма], [населено място], срещу [фирма], [населено място], [фирма], [населено място] и В. М. за установяване на евентуално извършени нарушения по чл. 31, чл. 35, ал. 1 и ал. 2 и чл. 29, във връзка с чл. 2, ал. 1, т. 4 от ЗЗК (ЗАКОН ЗА ЗАЩИТА НА КОНКУРЕНЦИЯТА) (ЗЗК), постановяване преустановяване на нарушенията, както и налагане на предвидените в закона санкции и глоби и присъждане на разноски. Въз основа на извършеното проучване, комисията е установила, че [фирма], ЕИК:[ЕИК] е вписано в Търговския регистър на 05.02.1991 г. и се управлява и представлява от Е. М. М. до смъртта му на 02.03.2012 г. Едноличният търговец е заличен от ТР на 16.03.2012 г., като е вписано прехвърляне на търговското предприятие по реда на чл. 60, ал. 2 ТЗ на Е. М. като наследник. Предприятието продължава дейност като [фирма]. [фирма] извършва продуцентска, звукозаписна и мениджърска дейност (организация на участията, издаване на албуми и др.) на хор "К. Г. Б." за периода 1995 - 2012 г. За периода 2012 - 2015 г. дейността на хор "К. Г. Б." се организира от [фирма], като продуцент.За целия период на дейността си [фирма], с правоприемник [фирма] организира цялостната дейност на хора, като сключва граждански договори с певиците, диригента, с композитори, спонсори и копродуценти на хор "К. Г. Б.". [фирма] е сключило договори за участие на хор "К. Г. Б." в редица местни и международни събития., между които:В. благотворителен концерт "За децата на България" на 02.05.2002 г.; Мултимедийно шоу "С. К." на 28.07.2003 г.;Концерт, посветен на 35 години Академия МВР в Народен театър "И. В."; Дни на С. във Виена 2005 г.; Концерт за туристи в Галерията за чуждестранно изкуство, [населено място] за периода 01.05.2011 г. - 31.10.2011 г.; Концерт "Обречена на обич" в Летен театър В. на 15.08.2008 г.;Международен певчески фестивал П. 2008 г.; Международен музикален фестивал Д., И. 2009 г.; Международен акапелен фестивал Виена 2003 г. и др. На 01.12.1994 г. между [фирма] и В. М., като артист - изпълнител е сключен договор за преотстъпване на авторски права, съгласно който:"Чл. 1. Артистът - изпълнител отстъпва изцяло на [фирма] (ЕМАМ) авторските си права:1.1. Да излъчва неговото изпълнение по безжичен път, предаването му чрез кабел или друго техническо средство, както и звукозаписването или видеозаписването на изпълнението, възпроизвеждането на записите върху звуконосители или видео носители и тяхното разпространение;1.2. Публичното изпълнение, излъчването по безжичен път и предаването чрез кабел или друго техническо средство на тези записи..; Чл. 3. Артистът - изпълнител се задължава да участва в регистрирания в Патентното ведомство на България под № 3523/13.09.1994 г. от [фирма] (ЕМАМ) женски народен хор "К. Г. Б." - репетиционен процес, концертни изяви, звуко и видеозаписи и тяхното разпространение в страна и чужбина.Чл. 4. Артистът - изпълнител се задължава да известява и съгласува всяка своя самостоятелна изява или артистичен ангажимент с ЕМАМ, в срок от 2 месеца преди изявата или ангажимента. КЗК е установила, че [фирма] притежава: Марка за услуги "К. Г. Б." рег. № 3523/08.09.1994 г., с приоритет от 27.06.1994 г. за клас 35 МКСУ: - реклама, управление на търговски сделки, търговска администрация, административна дейност и клас 41: - образование, обучение, развлечение, спортна и културна дейност. Марката е с покровителствен срок до 27.06.2004 г.; Марка за услуги "К. Г. Б." със съответната транслитерация рег. № 624 113 от 13.09.1994 г. е регистрирана за срок от 20 години по Мадридската спогодба относно международната регистрация на марки. Срокът на защита е изтекъл на 13.09.2014 г. Отделно от това на [фирма] са издадени удостоверения от Министерство на културата за притежаваните от него права за възпроизвеждане и разпространение на албумите: C. V. from B. the C.", "O. C." и "Духът на България". Установено е в хода на производството, че съгласно предоставени публикации в пресата за периода 1995 - 2012 г., Е. М. като мениджър и продуцент и В. С. М. като диригент са създатели на хор "К. Г. Б."., КЗК е констатирала, че [фирма] е учредено и вписано в Търговския регистър на 17.05.2012 г. и извършва импресарска и мениджърска дейност, като организира участията на хор "К. Г." от м. септември 2012 г., като дружеството е сключило договори с хористките на хор "К. Г.", На името на [фирма] е регистрирана словна марка "К. Г." рег. № 76012/22.12.2010 г. с приоритет от 14.05.2009 г. за класове:апарати за записване, предаване или възпроизвеждане на звук или образ, магнитни носители на данни, записващи дискове, компакт дискове, DVD или други носители на цифрова информация;хартия, картон и стоки от тези материали, които не са включени в други класове, печатни произведения, фотографии и др. реклама, управление на търговски сделки, търговска администрация, административна дейност; образование, обучение, развлечение, спортна и културна дейност; ресторантьорство, временно настаняване; Покровителственият срок на марката е до 14.05.2019 г.; Марка на Общността №[ЕИК] от 30.03.2010 г. "C. voices" е регистрирана на името на [фирма] за класове 35 и 41 от МКСУ, като покровителственият срок е до 17.08.2019 г.. Марката „К. Г.“ рег. № 76012/22.12.2010 г. е прехвърлена от [фирма] на [фирма], като прехвърлянето е извършено въз основа на искане на [фирма] от 08.04.2014 г. и е вписано в Държавния регистър на марките на 22.04.2014 г.Установено е от комисията, че В. М. е диригент на хор "К. Г. Б." от 1994 до 2012 г. и на хор "К. Г." от 2012 г. до момента на извършената проверка, а наименованието на артистична група "К. Г." е вписано в Регистъра за наименованията на артистичните групи в Министерството на културата под № 407 на 11.09.2012 г. Групата е представлявана съгласно чл. 79 от ЗАПСП от В. С. М.. [фирма] е подало заявка за марка за услуги "К. Г. Б." № 127659/04.04.2013 г. за класове № 35, 41 от МКСУ. Срещу така подадената заявка е внесена опозиция вх. № 7000-833/29.01.2014 г. от [фирма] в качеството му на собственик на марка "К. Г." рег. № 76012/22.12.2010 г.С писмо изх. № РД-16-277/19.02.2015 г. Софийска филхармония уведомява [фирма], че е постъпило писмо от артистите изпълнители, членове на артистична група "К. Г.", представлявани от диригента В. М., в което уведомяват филхармонията, че ще бъдат нарушени правата им, ако от страна на [фирма] се използва нерегистрирано наименование "К. Г. Б.". КЗК при проведеното проучване е констатирала, че в интервю от 13.10.2014 г. с В. С. М., публикувано в сайта bliasak.bg " същата се е представила като известен български диригент, който през 1994 г. основава и ръководи до днес народния хор "К. Г.". Установила е също така, че в това интервю, е наведено твърдението, че именно тя е създател на хора, както и че " вече 20 години заедно с моите космически момичета разнасяме славата на българската народна песен." В публикация от от 29.04.2014 г. на сайта bulgaria.utre.bg със заглавие "Плагиати злоупотребяват с хор "К. Г." на В. М., се цитара М. с твърденията, че :"Хорът е създаден през 1994 г. от диригента В. М. и мениджъра Е. М. под името "К. Г. Б.". През 2009 г. една част от наименованието отпада и остава само "К. Г.". Днес, 20 години по - късно, хорът продължава да съществува, а диригент е все още В. М.." Подобни твърдения от страна на комисията са установени и в интервю от 30.03.2014 г. вwww.trud.bg </w:t>
        <w:tab/>
        <w:br/>
        <w:tab/>
        <w:t xml:space="preserve">с В. М., където е изложено нейното твърдение: "Поканих Е. М., наш колега, учил при Караян и свирил в берлинската филхармония, който имаше желание да ни бъде полезен с контакти, да стане наш мениджър, а името "К. Г." избрах сама. В началото бе регистрирано като "К. Г. Б.", после остана името, с което сме популярни и до днес.". В интервю по Българско национално радио от 08.01.2015 г.: " Реших сама да създам хор, чрез който да изразявам себе си, отношението си към света чрез музиката" На 11 юли 1994 г. за първи път събрах 11 певици. И до днес празнуваме тази дата като рожден ден на "К. Г.. Малко преди това се сре </w:t>
        <w:tab/>
        <w:br/>
        <w:tab/>
        <w:t xml:space="preserve">щнахме съвсем случайно с Е. М.. Споделих му мечтата си, а той предложи да обединим усилията си и стана мениджър на хора." Установено е, че с решение от 17.04.2015 г. Софийски градски съд, Търговско отделение отхвърля предявения от [фирма] иск срещу " [фирма] и [фирма] с правно основание чл. 26, ал. 3, т. 4 от ЗМГО за установяване факта на недобросъвестност на заявителя [фирма] при подаване на заявка за марка "К. Г.", рег. № 76012/2010 г. </w:t>
        <w:tab/>
        <w:br/>
        <w:tab/>
        <w:t xml:space="preserve">Въз основа на приетите за установени факти КЗК е направила и правните си изводи и то само на плоскостта на поведение, нарушаващо правилата на конкуренцията, а не на ползване на търговските марки. Приела е, че [фирма] и [фирма] са предприятия по смисъла на § 1, т. 7 от ДР на ЗЗК, които осъществяват стопанска дейност на територията на страната, но същите не са в конкурентни отношения помежду си.Не е установено дружеството [фирма] да осъществява дейност, сходна до тази, осъществявана от [фирма] и [фирма], доколкото последните осъществяват дейност по менажиране, организиране и администриране на хорови формации. Единствената установена дейност на [фирма], свързана с хоровата формация "К. Г.", е регистрирането на словна марка "К. Г.", правата по която в последствие се прехвърлят на дружеството, осъществяващо конкурентна на искателя дейност, а именно [фирма].Предвид констатираното КЗК е приела, че [фирма] не се намира в конкурентни отношения с [фирма], поради което са неприложими разпоредбите на гл. VII от ЗЗК и отговорността на дружеството не следва да се ангажира, включително и по отношение на специалните състави - чл. 31 чл. 35, ал. 1 и ал. 2, както и чл. 29 от ЗЗК </w:t>
        <w:tab/>
        <w:br/>
        <w:tab/>
        <w:t xml:space="preserve">По отношение на [фирма] комисията е приела за процесен периода от м. септември 2012 г., когато е сформирана и регистрирана женската хорова формация "К. Г.", която се менажира от дружеството [фирма], управлявано от В. М., до момента на извършване на проверката.Установила е, въз основа на предоставените по преписката доказателства, че [фирма] и [фирма] са предприятия по смисъла на § 1, т. 7 от ДР на ЗЗК, които извършват идентична стопанска дейност - импресарска и мениджърска, свързана с организирането на участия на хорови формации "К. Г. Б." и "К. Г.", което безспорно ги поставя в конкурентни отношения и е обективна предпоставка за прилагане на глава VII от ЗЗК. </w:t>
        <w:tab/>
        <w:br/>
        <w:tab/>
        <w:t xml:space="preserve">На първо място са разгледани твърденията на [фирма] за извършени нарушения по чл. 31 от ЗЗК касаещо поведението на ответниците,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