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№11659/17.11.2021 по адм. д. №8405/2021 на ВАС, IV о., докладвано от съдия Мария Радева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11659 София, 17.11.2021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деветнадесети октомври в състав: ПРЕДСЕДАТЕЛ:КРЕМЕНА ХАРАЛАНОВА ЧЛЕНОВЕ:МИРА РАЙЧЕВА МАРИЯ РАДЕВА при секретар Станка Ташкова и с участието</w:t>
        <w:tab/>
        <w:br/>
        <w:tab/>
        <w:t xml:space="preserve">на прокурора Цветанка Бориловаизслуша докладваното от съдиятаМАРИЯ РАДЕВА по адм. дело № 8405/2021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„Митинат“ ЕООД, със седалище гр. Ямбол, чрез процесуален представител адвокат Г. Георгиев, срещу решение № 149/12.07.2021 г. по адм. дело № 173/2021 г. на Административен съд-Ямбол, с което е отхвърлена жалбата на дружеството срещу уведомително писмо за отхвърляне на заявка за плащане № 01/28/280720/98657/01 от 10.11.2020 г., изх.№ 01-2600/928/10.02.2021 г., издадено от заместник изпълнителния директор на Държавен фонд „Земеделие“. Релевирани са доводи за неправилност на решението, като необосновано и постановено при допуснати съществени нарушения на съдопроизводствените правила и в противоречие с приложимия материален закон - основания по чл. 209, т. 3 АПК, по които се претендира отмяната му, ведно с присъждане на разноски.</w:t>
        <w:tab/>
        <w:br/>
        <w:tab/>
        <w:t xml:space="preserve">Ответникът – заместник изпълнителния директор на Държавен фонд „Земеделие“, редовно призован,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 приема касационната жалба за допустима, като подадена от легитимирано лице, в срока по чл. 211, ал. 1 АПК, а разгледана по същество - за неоснователна, по следните съображения:</w:t>
        <w:tab/>
        <w:br/>
        <w:tab/>
        <w:t xml:space="preserve">Производството пред административния съд е образувано по жалбата на „Митинат“ ЕООД, срещу уведомително писмо за отхвърляне на заявка за плащане № 01/28/280720/98657/01 от 10.11.2020 г., изх.№ 01-2600/928/10.02.2021 г., издадено от заместник изпълнителния директор на ДФЗ, с което по схема „Училищно мляко“ е отхвърлена заявката за плащане, подадена от дружеството за отчетен период 01.10.-31.10.2020 г., на посочено основание чл. 19, ал. 3, т. 2 във вр. чл. 11, ал. 1 от Наредбата за условията и реда за прилагане на схеми за предоставяне на плодове и зеленчуци и на мляко и млечни продукти в учебните заведения - Схема „Училищен плод“ и Схема „Училищно мляко“. Установено е, че дружеството е подало заявка за плащане за отчетен период месец октомври 2020 г. , с която е поискало изплащане на финансова помощ в размер на общо 5 340 лв. с ДДС. С писмо изх.№ 01-2600/928/10.02.2021 г., на основание чл. 18, ал. 6 от Наредбата, „Митинат“ ЕООД е уведомено, че са установени непълноти в подадените документи, а именно, че не е спазено изискването на чл. 11, ал. 1 от Наредбата, за което му е даден 10-дневен срок за представяне на документи и обяснения. Изрично е посочено, че при непредставянето им, ДФЗ ще постанови цялостен или частичен отказ на исканото плащане. В указания срок е постъпило обяснение от управителя на дружеството, който заявява, че е изпълнил всички изисквания, но неправилно е разтълкувал разпоредбата на чл. 11, ал. 1, изр. 3 от Наредбата. За да отхвърли жалбата, Административен съд-Ямбол е приел, че уведомителното писмо е издадено от компетентен орган, в предвидената от закона форма, без при това да са допуснати съществени нарушения на административнопроизводствените правила, нито противоречие с материалния закон и неговата цел. Постановеното решение е правилно.</w:t>
        <w:tab/>
        <w:br/>
        <w:tab/>
        <w:t xml:space="preserve">Неоснователни са изложените в касационната жалба доводи за допуснати нарушения на процесуални правила, както и на липса на фактически установявания в уведомителното писмо. Правилно Административен съд-Ямбол е приел, че актът отговаря на изискванията за форма по чл. 59, ал. 2 АПК и в него са изложени фактическите и правни основания за издаването му. Съгласно разпоредбата на чл. 18, ал. 6 от Наредбата, когато установи нередовност на подадените документи или непълнота в заявените данни, ДФЗ уведомява заявителя с уведомителното писмо, което се изпраща по пощата с обратна разписка. Заявителят в срок до 10 работни дни от деня на получаване на уведомителното писмо може да отстрани констатираните нередовности и/или непълноти чрез предоставяне на обяснения, придружени при необходимост от допълнителни и/или нови документи. Когато заявителят не отстрани констатирана нередовност на документи, непълнота и неяснота на заявените данни и посочените факти и/или не представи исканите обяснения и/или документи, необходими за удостоверяване верността на заявените данни, до изтичане на посочения срок, ДФЗ отказва изцяло или частично исканото плащане, като взема предвид естеството на неотстранените нередности – непълноти, неясноти и/или липси. Такова писмо е изпратено до дружеството, в което изрично е посочено, че при извършената проверка на подадената заявка за плащане е установено, че не е спазено изискването на чл. 11, ал. 1 от Наредбата, за което следва да бъдат представени обяснения. С отговора си управителят на дружеството не е оспорил констатациите на органа, а е посочил, че неправилно е разтълкувал нормата на чл. 11, ал. 1 от Наредбата. В цитираната разпоредба е регламентирано, че броят на доставките на мляко и млечни продукти за една учебна година е не повече от 50. Най-малко 1/2 от доставките на всеки заявител са прясно пастьоризирано мляко или кисело мляко, като най-малко една доставка месечно е прясно пастьоризирано мляко. Броят на доставките на сирене и кашкавал не надвишава броя на доставките на прясно пастьоризирано мляко за съответния месец. От заявката за плащане е видно, че „Митинат“ ЕООД доставя мляко и млечни продукти и плодове и зеленчуци на три учебни заведения, като за месец октомври 2020 г. и в трите учреждения е извършило по четири доставки на кисело мляко, по една на прясно мляко и две доставки на кашкавал. С оглед императивното изискване на наредбата, доставките на сирене и кашкавал да не надвишават броя на доставките на прясно мляко, то правилно административният орган и съдът са приели, че не са изпълнени изискванията на чл. 11, ал. 1, а оттам и че е налице основанието по чл. 19, ал. 3, т. 2 от Наредбата за отказ от изплащане на финансова помощ по заявката за плащане за месец октомври 2020 г.</w:t>
        <w:tab/>
        <w:br/>
        <w:tab/>
        <w:t xml:space="preserve">Неоснователно е и твърдението на касатора, че административният орган не е обсъдил обяснението на дружеството относно извършените доставки. В уведомителното писмо е посочено, че в ДФЗ е получен отговор, с който изрично се потвърждава неизпълнение на условието на чл. 11, ал. 1 от Наредбата. В тази връзка неоснователен се явява и доводът на касатора за нарушение на чл. 35 АПК. ДФЗ е изяснил всички факти и обстоятелства от значение за случая, поради което е издал законосъобразен отказ за изплащане на финансова помощ.</w:t>
        <w:tab/>
        <w:br/>
        <w:tab/>
        <w:t xml:space="preserve">Предвид изложеното настоящата инстанция приема, че решението на първоинстанционния съд е съобразено с представените по делото доказателства и като правилно следва да бъде оставено в сила.</w:t>
        <w:tab/>
        <w:br/>
        <w:tab/>
        <w:t xml:space="preserve">С оглед изхода от спора, искането на касатора за присъждане на разноски се явява неоснователно. Такива не са поискани от ответната страна, поради което съдът не присъжда такива с настоящото решение.</w:t>
        <w:tab/>
        <w:br/>
        <w:tab/>
        <w:t xml:space="preserve">Водим от горното и на основание чл. 221, ал. 2, предложение първо АПК, Върховният административен съд, четвърто отделение РЕШИ:</w:t>
        <w:tab/>
        <w:br/>
        <w:tab/>
        <w:t xml:space="preserve">ОСТАВЯ В СИЛА решение № 149/12.07.2021 г., постановено по адм. дело № 173/2021 г. от Административен съд-Ямбол. Решението е окончателно.</w:t>
        <w:tab/>
        <w:br/>
        <w:tab/>
        <w:t xml:space="preserve">Вярно с оригинала, ПРЕДСЕДАТЕЛ:/п/ Кремена Хараланова секретар: ЧЛЕНОВЕ:/п/ Мира Райчева</w:t>
        <w:tab/>
        <w:br/>
        <w:tab/>
        <w:t xml:space="preserve">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