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№329/16.07.2019 по търг. д. №1/2018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329</w:t>
        <w:tab/>
        <w:br/>
        <w:tab/>
        <w:t xml:space="preserve"> </w:t>
        <w:tab/>
        <w:br/>
        <w:tab/>
        <w:t xml:space="preserve">София, 16.07.2019 година</w:t>
        <w:tab/>
        <w:br/>
        <w:tab/>
        <w:t xml:space="preserve"> </w:t>
        <w:tab/>
        <w:br/>
        <w:tab/>
        <w:t xml:space="preserve">Върховният касационен съд на Р. Б, Търговска колегия, първо отделение, в закрито заседание на десети юли две хиляди и деветнадесета година, в състав:</w:t>
        <w:tab/>
        <w:br/>
        <w:tab/>
        <w:t xml:space="preserve"> </w:t>
        <w:tab/>
        <w:br/>
        <w:tab/>
        <w:t xml:space="preserve">ПРЕДСЕДАТЕЛ:ЕЛЕОНОРА ЧАНАЧЕВА </w:t>
        <w:tab/>
        <w:br/>
        <w:tab/>
        <w:t xml:space="preserve"> </w:t>
        <w:tab/>
        <w:br/>
        <w:tab/>
        <w:t xml:space="preserve">ЧЛЕНОВЕ: РОСИЦА БОЖИЛОВА</w:t>
        <w:tab/>
        <w:br/>
        <w:tab/>
        <w:t xml:space="preserve"> </w:t>
        <w:tab/>
        <w:br/>
        <w:tab/>
        <w:t xml:space="preserve">ВАСИЛ ХРИСТАКИЕВ</w:t>
        <w:tab/>
        <w:br/>
        <w:tab/>
        <w:t xml:space="preserve"/>
        <w:tab/>
        <w:br/>
        <w:tab/>
        <w:t xml:space="preserve">изслуша докладваното от съдията Ел. Чаначева ч. т.дело № 1/2018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„Ю. Б” АД, [населено място], против определение № 501 от 25.08.2017 г. по в. ч.т. д. № 419/2017 г. на Варненски апелативен съд.</w:t>
        <w:tab/>
        <w:br/>
        <w:tab/>
        <w:t xml:space="preserve"> </w:t>
        <w:tab/>
        <w:br/>
        <w:tab/>
        <w:t xml:space="preserve">Ответниците по частната касационна жалба – „А. Т“ ООД/ в несъстоятелност/, [населено място], Т. И. С. – синдик на „А. Т“ ООД /н/, [населено място] и Б. К. Л, компания съществуваща съгласно законите на Гибралтар, не са взели становище по жалбата.</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определение № 132/19.03.2018 г. на основание чл. 292 ГПК производството по ч. т. д. № 1/2018 г. по описа на ВКС, І т. о. е било спряно до постановяване на решение по тълкувателно дело № 2/2017 г. и тълкувателно дело № 3/2016 г. на ОСГТК на ВКС. Решение по първото тълкувателно дело е постановено на 09.07.2019 г., а по второто – 22.04.2019 г., поради което производството следва да бъде възобновено.</w:t>
        <w:tab/>
        <w:br/>
        <w:tab/>
        <w:t xml:space="preserve"> </w:t>
        <w:tab/>
        <w:br/>
        <w:tab/>
        <w:t xml:space="preserve">С определението, предмет на обжалване, състав на Варненски апелативен съд, е потвърдил определение № 27/23.01.2017 г., постановено по т. д. № 92/2016 г. на Окръжен съд Търговище, с което в едната част делото е прекратено поради недопустимост на предявения в условията на евентуалност установителен иск, че ответникът „Ю. Б” АД, [населено място], не притежава ипотечно и заложно право съобразно нотариален акт № 187 и договор за особен залог от 05.11.2008 г., а в другата част е спряно, на основание чл. 229, ал. 1, т. 4 ГПК, производството по предявените установителни искове за признаване относително недействителни спрямо кредиторите с приети вземания в производството по несъстоятелност на „А. Т“ ООД, [населено място] на споразумение за встъпване в дълг, на договор за ипотека и на договор за особен залог, подробно описани в обжалваното определение на Апелативен съд Варна, до влизане в сила на решение по т. д. № 61/2016 г. на Окръжен съд Търговище. За да постанови този резултат, въззивният съд се е позовал на образувано тълкувателно дело № 2/2017 г. на ОСГТК на ВКС, което, според съда, ще разреши окончателно спора за преюдициалността на делото с предмет вземането на кредитора, както и на т. д. № 3/2016 г. с оглед влязлото в сила решение, третиращо част от процесното вземане. </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жалбоподател, в твърдяна от него хипотеза на приложното поле на чл. 280, ал. 1, т. 1, 2 и 3 ГПК, е поставил следните въпроси: 1.„Налице ли е връзка на преюдициалност между производството по предявен иск относно съществуване на вземане на кредитор и предявен иск по чл. 135 ЗЗД за обявяване относителната недействителност на извършени от длъжника действия?“ и 2.„При положение, че част от вземането на кредитора е неоспоримо, за което има влязъл в сила съдебен акт, следва ли това да се ползва със сила на пресъдено нещо относно правопораждащите факти на спорното право за горницата, произтичаща от същото право?“, като в подадената частна касационна жалба се поддържа, че по втория въпрос е образувано тълкувателно дело № 3/2016 г. на ОСГТК на ВКС. В хипотеза на приложното поле на чл. 280, ал. 1, т. 3 ГПК, дружеството – частен жалбоподател, е поставило следния въпрос: 3. „Преюдициален ли е въпросът за размера на вземането на кредитора, което е обезпечено със залог/ипотека, по отношение на иск по чл. 135 ЗЗД срещу този залог/ипотека?“. По този въпрос, страната е поддържала, че е образувано и т. д. № 2/2017 г. на ОСГТК на ВКС, което има значение за разрешаването му.</w:t>
        <w:tab/>
        <w:br/>
        <w:tab/>
        <w:t xml:space="preserve"> </w:t>
        <w:tab/>
        <w:br/>
        <w:tab/>
        <w:t xml:space="preserve">Съгласно възприетите в т. 1 на ТР № 1/2010 г. по тълк. д. №1/2009 г. на ОСГТК на ВКС разрешения -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Тези изисквания, обуславящи наличието на общия критерий за допустимост на касационното обжалване, настоящият състав на ВКС, ТК, Първо отделение намира за осъществени по отношение на първия и третия формулиран въпрос.</w:t>
        <w:tab/>
        <w:br/>
        <w:tab/>
        <w:t xml:space="preserve"> </w:t>
        <w:tab/>
        <w:br/>
        <w:tab/>
        <w:t xml:space="preserve">Първият въпрос относно наличието на връзка на преюдициалност между производството по предявен иск относно съществуване на вземане на кредитор и предявен иск по чл. 135 ЗЗД за обявяване относителната недействителност на извършени от длъжника действия е релевантен по смисъла на чл. 280, ал. 1 ГПК. Страната по този въпрос е поддържала основание по чл. 280, ал. 1, т. 1 ГПК, евентуално чл. 280, ал. 1, т. 2 ГПК, като се е позовала на образуваното, но неприключило с решение към момента на подаване на частната касационна жалба т. д. № 2/2017 г. на ОСГТК на ВКС. Настоящият състав намира, че не са налице предпоставките за допускане на касационно обжалване в тази хипотеза. Приетото от двете предходни инстанции разрешение, че е налице връзка на преюдициалност по смисъла на чл. 229 ал. 1 т. 4 ГПК между производството по предявен от кредитора иск за вземането му и предявен иск по чл. 135 ЗЗД за обявяване на относителна недействителност на извършени от длъжника действия, увреждащи кредитора, е изцяло в съответствие с разрешенията, дадени с ТР ОСГТК № 2/2017 г. </w:t>
        <w:tab/>
        <w:br/>
        <w:tab/>
        <w:t xml:space="preserve"> </w:t>
        <w:tab/>
        <w:br/>
        <w:tab/>
        <w:t xml:space="preserve">Вторият поставен въпрос - за пределите на силата на пресъдено нещо относно правопораждащите факти на спорното право за горницата, произтичаща от същото право при предявен частичен иск не е релевантен по смисъла на чл. 280, ал. 1 ГПК. Същият е засегнат в мотивите на обжалваното определение, но не е обусловил решаващите изводи на въззивната инстанция. Въпросът е посочен от решаващия въззивен състав като обуславящ за преценката на увреждащия характер на договора за цесия при разглеждане на иска по чл. 135 ЗЗД, който е предмет на т. д. № 92/2016 г. на ТОС. Съдът изрично е посочил, че е налице висящност относно размера на цената по договора като негов съществен елемент, тъй като тази цена е предмет на т. д. № 61/2016 г. на ТОС. Изложените от въззивната инстанция пространни мотиви в посока пределите на силата на пресъдено нещо при предявен частичен иск в друго производство не следва да се тълкуват изолирано от предмета на частното производство – законосъобразността на първоинстанционното определение. С последното производството по т. д. № 92/2016 г. на ТОС е спряно, поради наличие на преюдициалност между иска по чл. 135 ЗЗД и отрицателния установителен иск за несъществуването на вземанията на кредитора в непрекратената му част по т. д. № 61/2016 г. Именно оттук се извежда неотносимостта на формулирания от частния касатор въпрос към решаващите изводи на въззивния съд.</w:t>
        <w:tab/>
        <w:br/>
        <w:tab/>
        <w:t xml:space="preserve"> </w:t>
        <w:tab/>
        <w:br/>
        <w:tab/>
        <w:t xml:space="preserve">Третият въпрос - относно преюдициалния характер на размера на вземането на кредитора, което е обезпечено със залог/ипотека, по отношение на иск по чл. 135 ЗЗД срещу този залог/ипотека е релевантен по смисъла на чл. 280, ал. 1 ГПК т. е. налице е общото основание. За да е налице допълнително поддържаното основание по чл. 280, ал. 1, т. 3 ГПК,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разбирането на страната по въпроса, с оглед защитната й теза, нито оплакванията за неправилност на акта, които по принцип не са релевантни към основанията за допускане на касационно обжалване.</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ВЪЗОБНОВЯВА производството по ч. т.д. № 1/2018 г. по описа на Върховен касационен съд, І т. о.</w:t>
        <w:tab/>
        <w:br/>
        <w:tab/>
        <w:t xml:space="preserve"> </w:t>
        <w:tab/>
        <w:br/>
        <w:tab/>
        <w:t xml:space="preserve">НЕ ДОПУСКА касационно обжалване на определение № 501 от 25.08.2017 г. по в. ч.т. д. № 419/2017 г. на Варненски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