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№479/16.07.2019 по търг. д. №2509/2018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479</w:t>
        <w:tab/>
        <w:br/>
        <w:tab/>
        <w:t xml:space="preserve"> </w:t>
        <w:tab/>
        <w:br/>
        <w:tab/>
        <w:t xml:space="preserve">Гр. София, 16.07. 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20.03.2019 год.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ХОРОЗОВА</w:t>
        <w:tab/>
        <w:br/>
        <w:tab/>
        <w:t xml:space="preserve"> </w:t>
        <w:tab/>
        <w:br/>
        <w:tab/>
        <w:t xml:space="preserve">т. д. № 2509/2018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Реджеб Ю. Ибов, ЕГН [ЕГН] от [населено място], обл. Сливен, чрез процесуален пълномощник, срещу решение № 825/05.04.2018 г., постановено по в. гр. д. № 6471/2017 г. по описа на Софийския апелативен съд, ГО, 7 състав, в частта, с която, след частична отмяна на решение 5153/12.07.2017 г. по гр. д. № 1135/2013 г. по описа на Софийския градски съд, I-4 състав, е отхвърлен искът на Ибов против ЗАД БУЛСТРАД ВИЕНА ИШУРЪНС ГРУП, ЕИК[ЕИК], с правно основание чл. 226 ал. 1 КЗ отм., за присъждане на обезщетение за претърпени неимуществени вреди от ПТП, настъпило на 17.04.2011 г., в размер на сумата от 18 000 лв.; както и в частта, с която е потвърдено първоинстанционното решение за отхвърляне на иска за разликата над 18 000 лв. до претендираните 50 000 лв.</w:t>
        <w:tab/>
        <w:br/>
        <w:tab/>
        <w:t xml:space="preserve"> </w:t>
        <w:tab/>
        <w:br/>
        <w:tab/>
        <w:t xml:space="preserve"> В касационната жалба се излага, че са налице всички основания на чл. 281 т. 3 ГПК за отмяната на решението като неправилно.</w:t>
        <w:tab/>
        <w:br/>
        <w:tab/>
        <w:t xml:space="preserve"> </w:t>
        <w:tab/>
        <w:br/>
        <w:tab/>
        <w:t xml:space="preserve"> В изложението по чл. 284 ал. 3 т. 1 ГПК искането за допускане на касационно обжалване се основава на следните групи въпроси: </w:t>
        <w:tab/>
        <w:br/>
        <w:tab/>
        <w:t xml:space="preserve"> </w:t>
        <w:tab/>
        <w:br/>
        <w:tab/>
        <w:t xml:space="preserve">І. 1/ Как се определя и на кого е задължение да определи действителното основание на въведеното с исковата молба спорно материално право; 2/ При определяне на действителното основание на спорното материално право, съответно правилната правна квалификация, длъжен ли е съдът да изходи от изложените в обстоятелствената част на исковата молба фактически твърдения, които формират основанието на исковата претенция; 3/ Длъжен ли е съдът да разреши правния спор съобразно действителната правна квалификация на предявения иск, определена въз основа въведените с исковата молба фактически твърдения, след като обсъди релевантните за спора факти, доказателствата по делото и становищата на страните и приложи съответния материален закон; 4/ Какви са задълженията на второинстанционния съд при преценка за неправилната правна квалификация в резултат на неправилно приложение на материалния закон от страна на първоинстанционния съд, длъжна ли е въззивната инстанция да разреши спора чрез произнасяне по съществото на предявения иск. Твърди се, че по тези въпроси обжалваното решение е постановено в противоречие с решение № 45/20.04.2010 г. на ВКС по т. д.№ 516/2009 г. на ІІ т. о., определение № 387/15.04.2016 г. по гр. д.№ 4527/2015 г. на ІV г. о. и ТР № 1/09.12.2013 г. по тълк. дело № 1/2013 г. на ОСГТК на ВКС, поради което следва да бъде допуснато до касационно обжалване, на основание чл. 280 ал. 1 т. 1 ГПК. 5/ Когато в обстоятелствената част на исковата молба са въведени фактически твърдения, формиращи две правни основания – по чл. 45 и чл. 50 ЗЗД, първоинстанционният съд е разгледал и е уважил иска на едното правно основание – чл. 50 ЗЗД, а второинстанционният съд прецени, че е налице друго правно основание – в случая чл. 45 ЗЗД, длъжен ли е да разгледа и разреши спора на това правно основание – този въпрос се поставя в хипотезата на чл. 280 ал. 1 т. 1 и т. 3 ГПК, с препращане към практиката, цитирана по-горе. 6/ Допустимо ли е решение, с което съдът не се е произнесъл по предявения с исковата молба иск и не се е произнесъл по целия въведен правен спор, като изрично приема, че няма въведена с исковата молба претенция, каквато в действителност има ясно заявена – поддържа се, че този въпрос е разрешен от въззивния съд в противоречие с решение № 129/01.06.2018 г. по гр. д.№ 3389/2017 г. на ІV г. о., като отново се сочи основание за достъп до касация по чл. 280 ал. 1 т. 1 и т. 3 ГПК.</w:t>
        <w:tab/>
        <w:br/>
        <w:tab/>
        <w:t xml:space="preserve"> </w:t>
        <w:tab/>
        <w:br/>
        <w:tab/>
        <w:t xml:space="preserve">ІІ. 1/ Налице ли са основания за отговорност по чл. 50 ЗЗД за вреди, причинени от МПС, поради повреда на вещта /при наличие на всички останали предпоставки/ - възникнала при движение неизправност на спирачките, като в резултат на тази повреда на вещта, ръководството върху нея е престанало и е било обективно невъзможно /в конкретния случай колата е била под ръководството на водача, но поради неизправност в спирачния механизъм, това ръководство не е могло да се осъществи/; 2/ Износването на консумативи в резултат от стареене /гумички и др./ може ли да изключи внезапния и неочакван характер на проявилата се техническа неизправност – отказ за сработване на спирачната система; 3/ Управлението по предназначение /т. а. УАЗ с висока проходимост/ на стар автомобил изключва ли внезапното възникване на техническа неизправност; 4/ Представлява ли виновно поведение на водача, изключващо внезапно възникване на техническа неизправност, непредвиждането на възможност за износване на консумативни елементи – гумички, довели до внезапно отказване на спирачната система; 5/ При възникване на вреди поради свойства на самата вещ, без виновно поведение при ползването й и предвид невъзможността за каквото и да е въздействие върху вещта поради възникналата техническа неизправност, налице ли са предпоставки за отговорност по чл. 50 ЗЗД, при наличие на всички други основания. Твърди се, че решението е постановено в противоречие с решение № 1478 от 09.05.1960 г. по гр. д.№ 147/1959 г. на І г. о. на ВС, в което е разгледан абсолютно същия случай, както и противоречи на ППВС № 17/1963 г., допълнено с ППВС № 4/1973 г., т. 3, и на решение № 888/03.05.2016 г. по гр. д.№ 2605/2015 г. на САС. 6/ Наличието на евентуална възможност за предвиждане на техническа неизправност, която няма данни да е обективно проявена и възпрепятстваща употребата по предназначение на вещта, изключва ли случайния характер на възникналата техническа неизправност. По последните два въпроса се поддържа основанието за достъп до касация по чл. 280 ал. 1 т. 1 и т. 3 ГПК.</w:t>
        <w:tab/>
        <w:br/>
        <w:tab/>
        <w:t xml:space="preserve"> </w:t>
        <w:tab/>
        <w:br/>
        <w:tab/>
        <w:t xml:space="preserve">ІІІ. Длъжен ли е съдът да възприеме заключението на АТЕ или заключението следва да се съпостави с всички доказателства по делото и трябва да се обсъди в цялост, логическа последователност и пълнота. Твърди се, че въпросът е разрешен в противоречие с решение на ВКС № 324/13.07.2011 г. по гр. д.№ 378/2009 г. на І г. о. Сочат се предпоставките на чл. 280 ал. 1 т. 1 и т. 3 ГПК.</w:t>
        <w:tab/>
        <w:br/>
        <w:tab/>
        <w:t xml:space="preserve"> </w:t>
        <w:tab/>
        <w:br/>
        <w:tab/>
        <w:t xml:space="preserve">ІV. Дали при постановяване на решението и преценка на основателността на претенцията следва да се отчете направеното от страна на ответника плащане и следва ли това плащане да се отчете като признаване основанието на иска, при изрично изявление на ответника и доказване, че това плащане е за същите вреди; при това положение спорът по иска продължава ли да е по основание и размер или спорът е само по размера на иска. По този въпрос отново се поддържа основанието по чл. 290 ал. 1 т. 1 и т. 3 ГПК, като се навежда и противоречие с решение № 144/12.08.2016 г. по т. д.№ 603/2015 г. на ВКС, ТК, І т. о.</w:t>
        <w:tab/>
        <w:br/>
        <w:tab/>
        <w:t xml:space="preserve"> </w:t>
        <w:tab/>
        <w:br/>
        <w:tab/>
        <w:t xml:space="preserve"> Против касационната жалба не е постъпил писмен отговор от насрещната страна.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доводите във връзка с приложението на чл. 280 ал. 1 ГПК и материалите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легитимирано лице, в законоустановения срок за обжалване, против подлежащ на касация въззивен съдебен акт, поради което е процесуално допустима.</w:t>
        <w:tab/>
        <w:br/>
        <w:tab/>
        <w:t xml:space="preserve"> </w:t>
        <w:tab/>
        <w:br/>
        <w:tab/>
        <w:t xml:space="preserve">Съставът на въззивния съд е приел, че съобразно исковата молба и многобройните й последващи уточнения, ищецът поддържа отговорността на застрахователя по чл. 226 ал. 1 КЗ отм. да се ангажира поради свойствата на вещта – недостатъци на самото МПС, заради които се е стигнало до ПТП и претърпяното в резултат на него увреждане, т. е. в хипотезата на чл. 50 ЗЗД.</w:t>
        <w:tab/>
        <w:br/>
        <w:tab/>
        <w:t xml:space="preserve"> </w:t>
        <w:tab/>
        <w:br/>
        <w:tab/>
        <w:t xml:space="preserve">При изследване механизма на произшествието съдът е приел, че се касае за автомобил „УАЗ“, произведен през 1991 г., който към датата на ПТП е на 20 години. В допълнителното заключение на вещото лице се сочат две възможни причини за несработване на спирачната уредба на процесния автомобил, което е довело до ПТП. Едната възможна причина е наличие на въздух в спирачната уредба, а другата - износени стени на главния спирачен цилиндър и работните спирачни цилиндърчета на колелата, или по-често износени /втвърдени/ гумички на главния спирачен цилиндър, по-рядко и на гумичките на работните спирачни цилиндърчета, поради остаряване или настъпили механически увреждания по тях. Горните неизправности възникват при дълъг срок на експлоатация без подмяна на неизправните елементи на спирачната уредба и настъпило стареене на гумените части. По обяснения на вещото лице, същите обикновено не настъпват внезапно, а неизправното им проявление прогресира по-продължителен период от време – в рамките на няколко месеца. При така изяснената причина за неизправността на автомобила, а оттам и за настъпилото ПТП, съдът е формирал извод, че не се касае за отговорност за вреди от вещ при условията на чл. 50 ЗЗД, в подкрепа на което е изложил следните съображения: При отговорността за вреди от вещи по чл. 50 ЗЗД е необходимо вредата да е причинена от вещта - тя трябва да бъде единствена причина за увреждането и да възникне въз основа свойствата на вещта. Съобразно решение № 77 от 19.07.2013 г. на ВКС по гр. д. № 968/2012 г. на ІІІ г. о., отговорността по чл. 50 ЗЗД възниква, когато вредата е в резултат от свойствата на самата вещ, а не на действията, свързани с нейната правилна експлоатация. В ППВС № 17 от 18.XI.1963 г. са дадени разяснения за разликата между отговорността между чл. 49 ЗЗД и чл. 50 ЗЗД, както и че същите не следва да се смесват, макар и да е възможно вредите да настъпят в резултат както от вещта, така и от виновното поведение на дадено лице. Тогава вече отговорността на този, който е възложил работата и същевременно е собственик на вредоносната вещ или когато тя се намира под негов надзор, се основава едновременно на чл. 49 и 50 ЗЗД. Съдът е счел, че в случая процесуалните представители на ищеца са твърдяли единствено наличие на фактическия състав на отговорността по чл. 50 ЗЗД – поради недостатъци на автомобила, която обаче не обхваща отговорността, произтичаща от неправилната експлоатация или неподдържането на автомобила в надлежното техническо състояние. Изброил е случаи, при който се носи отговорност за вреди от вещи по чл. 50 ЗЗД: при спукана гума на автомобил, в резултат на което той става неуправляем, преобръща се и причинява вреди; при промяна на ел. напрежението в мрежата, при което компютърът изключва, блокира електрическата спирачка, поради което тролей е спрял рязко и е причинил вреди на пътниците /решение № 15 от 01.06.2012 г. по т. д. № 279/2011 г. на ВКС, ТК, І т. о./. Съдът е посочил, че настоящият случай не е такъв - касае се за повреда на автомобила, която съгласно експертните заключения е предизвикана изцяло от неправилната му експлоатация - от това, че не са подменени консумативни елементи /гумички и т. н./, които са се износили в резултат на стареене. Неизправностите са настъпили не внезапно /т. е. непосредствено при реализацията на ПТП/, а при условията на неизправно проявление в продължителен период от време, поради което се касае за липса на поддръжка на автомобила в нужното експлоатационно състояние, която е предизвикала неизправността на спирачките, а оттам е станала и причина за настъпилото ПТП и вредите при ищеца. Отговорността за неподдържането на вещта в правилното експлоатационно състояние обаче не е отговорност поради свойствата на вещта по чл. 50 ЗЗД, а е такава по чл. 49 ЗЗД, евентуално по чл. 45 ЗЗД, в какъвто смисъл е решение № 367/12.05.2010 г. на ВКС по гр. д. № 1140/2009 г., ІІІ г. о./. Съдът е заключил, че не може да се произнася по претенция, която не е предявена /чл. 6 ал. 2 ГПК/, поради което и предявеният на това основание иск по чл. 226 КЗ отм. следва да бъде отхвърлен.</w:t>
        <w:tab/>
        <w:br/>
        <w:tab/>
        <w:t xml:space="preserve"> </w:t>
        <w:tab/>
        <w:br/>
        <w:tab/>
        <w:t xml:space="preserve">Настоящият съдебен състав намира, че са налице предпоставки за допускане на исканото касационно обжалване, поради съществуващата вероятност въззивното решение да е недопустимо, като постановено по нередовна искова молба по смисъла на чл. 127 ал. 1 т. 4 ГПК и при съществуваща неяснота относно предмета на спора, с който съдът е сезиран. При наличие на основанието по чл. 280 ал. 2 пр. 2 ГПК, съдът не дължи преценка на заявените основания за достъп до касация по чл. 280 ал. 1 ГПК.</w:t>
        <w:tab/>
        <w:br/>
        <w:tab/>
        <w:t xml:space="preserve"> </w:t>
        <w:tab/>
        <w:br/>
        <w:tab/>
        <w:t xml:space="preserve">Мотивиран от горното,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825 от 05.04.2018 г. по в. гр. д. № 6471/2017 г. по описа на Софийския апелативен съд, ГО, 7 състав. </w:t>
        <w:tab/>
        <w:br/>
        <w:tab/>
        <w:t xml:space="preserve"> </w:t>
        <w:tab/>
        <w:br/>
        <w:tab/>
        <w:t xml:space="preserve">Делото да се докладва на Председателя на II-ро отделение при ТК на ВКС за насрочването му в публично съдебно заседание /касаторът е освободен от предварителното внасяне на държавна такса, на основание чл. 83 ал. 2 ГПК/.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