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№1183/03.11.2016 по адм. д. №156/2016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следващите от Административнопроцесуалния кодекс (АПК). </w:t>
        <w:tab/>
        <w:br/>
        <w:tab/>
        <w:t xml:space="preserve">Образувано е по касационна жалба на [община], подадена чрез процесуалния ѝ представител старши юрисконсулт М. Т, против решение № 31 / 23.11.2015 г. по административно дело № 443 / 2015 г. на Административен съд - [населено място]. Поддържат се оплаквания за неправилност поради нарушение на материалния закон във връзка с прилагането на чл. 6 ал. 3 от Кодекса за социално осигуряване (КСО), и т. 4 от забележките към Приложение № 1 към чл. 8, ал. 1, т. 1 от Закон за бюджета на държавното обществено осигуряване (ЗБДОО) за 2011, 2012, 2013, 2015 г – касационни основания по смисъла на чл. 209, т. 3 АПК. </w:t>
        <w:tab/>
        <w:br/>
        <w:tab/>
        <w:t xml:space="preserve">Ответната по касационната жалба страна - директорът на ТП на НОИ – [населено място] в подробни писмени бележки и в съдебното заседание, проведено на 11.10.2016 г. изразява становище за неоснователност на същата.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По делото е установено, че с решение № 1040-17-29 / 10.09.2015г. директорът на ТП на НОИ [населено място] е: 1. Оставил без уважение жалбата на кмета на [община] – П. С. в частта по т. 2 от задължителни предписания № ЗД-1-17-00049469 / 29.07.2015 г., издадени от старши инспектор по осигуряването Ю. Г. – контролен орган в ТП на НОИ – [населено място]; 2. Потвърдил е задължителни предписания № ЗД-1-17-00049469 / 29.07.2015 г. изречение второ, както следва: Стар текст: за месец ноември 2011 г. - с данни в т. 14 - ден от който осигуряването е възникнало - 01.11.2011 г.; т. 16.1 - отработени дни и други дни с осигурителни вноски - 22 раб. дни и осигурителен доход - 410, 00 лв.; Същият придобива следната редакция, съгласно подадена клетвена декларация от 08.11.2011 година от М. Н. М.: за месец ноември 2011 г. - с данни в т. 14 - ден, от който осигуряването е възникнало - 08.11.2011 г.; т. 16.1 - отработени дни и други дни с осигурителни вноски - 17 раб. дни и осигурителен доход - 410, 00 лв.; 3. Потвърдил изцяло останалата част от точка 2 от Задължителни предписания № ЗД-1-17-00049469 / 29.07.2015 г. издадени от старши инспектор по осигуряването - контролен орган в ТП на НОИ - [населено място]. </w:t>
        <w:tab/>
        <w:br/>
        <w:tab/>
        <w:t xml:space="preserve">Със заявление вх. № ОП – 4660 / 09.02.2015 г. М. Н. М. – общински съветник, в мандат 2011/2015 г., поискал на основание чл. 102 КСО във връзка с чл. 21, ал. 1 и 2 от НПОС да му бъде зачетен допълнително придобитият след пенсиониране осигурителен стаж и осигурителен доход за времето от 08.11.2012 г. до 09.02.2015 г. с оглед данните от Регистъра на осигурените лица (РОЛ). По подаденото заявление с писмо изх. № ОП-4660#1/03.06.2015 г. пенсионният орган изискал от осигурителя – [община] да бъдат издадени удостоверения обр. УП-3 и обр. УП-2 за периодите от 01.07.2013 г. до 31.10.2013 г. и от 01.02.2015 г. до 09.02.2015 г.. [община] е изготвила справка изх. № 481/12.06.2015 г. за присъствията на М. Н. М. като общински съветник на заседанията на ОбС – [населено място] и на неговите постоянни комисии за посочените по-горе периоди, както и удостоверение обр. УП-2 изх. № 48-01-34/18.06.2015 г. относно осигурителния доход на лицето за същите периоди. Във връзка с констатирани несъответствия между данните, подадени в РОЛ и в представените справка и УП-2 е поискано от контролните органи на ТП на НОИ да извършат проверка в осигурителя за начина на осигуряване на М. М.. Със заповед № ЗР-5-17-00044213 / 14.07.2015 г. на директора на ТП на НОИ – [населено място] е разпоредено извършването на проверка по разходите на държавното обществено осигуряване на [община]. За резултатите от проверката бил съставен констативен протокол № КП-5-17-00049474 / 29.07.2015 г. Във връзка с установеното от него на осигурителя са дадени задължителни предписания № ЗД-1-17-00049469 / 29.07.2015 г. за подаване на заличаващи или коригиращи данни в РОЛ за М. Н. М.. С тях е разпоредено на [община]: 1. да заличи информацията по чл. 5, ал. 4, т. 1 от КСО за М. М. в качеството му на лице, работещо без трудово правоотношение за м. август 2012 г. и 2. да коригира информацията по чл. 5, ал. 4, т. 1 от КСО за М. в качеството му на лице, упражняващо трудова дейност на изборна длъжност – общински съветник за изрично поотделно описани месеци в периода от м. ноември 2011 г. до м. октомври 2013 г. като се посочва каква следва да е коректната информация. Осигурителят оспорил дадените му задължителни предписания преди директора на ТП на НОИ – [населено място], досежно данните, които се изисква да се коригират (по т. 2), при което е издадено решение № 1040-17-29 / 10.09.2015г. на директора на ТП на НОИ [населено място]. </w:t>
        <w:tab/>
        <w:br/>
        <w:tab/>
        <w:t xml:space="preserve">С решение № 31 / 23.11.2015 г. по административно дело № 443 / 2015 г. Административен съд - [населено място] е отхвърлил жалбата на [община] срещу оспорения акт и е присъдил разноски. </w:t>
        <w:tab/>
        <w:br/>
        <w:tab/>
        <w:t xml:space="preserve">Административният съд е стигнал до верни изводи установявайки, че по делото няма спор относно фактите и правилно е определил, че спорът е относно тълкуването и прилагането на чл. 6, ал. 3 във връзка с чл. 4, ал. 1, т. 8 от КСО и по конкретно относно начина на определяне на осигурителния доход на общинските съветници като лица, упражняващи трудова дейност на изборни длъжности. Съдът законосъобразно е изследвал и продължителността на осигуряването при общинските съветници с оглед спецификата на упражняваната от тях трудова дейност и изискванията по чл. 4, ал. 1, т. 8 КСО. </w:t>
        <w:tab/>
        <w:br/>
        <w:tab/>
        <w:t xml:space="preserve">Разпоредбата на чл. 34, ал. 1 ЗМСМА (в редакция обн., ДВ, бр. 14 от 20.02.2009 г.) гласи: "(1) За изпълнение на задълженията си общинският съветник получава възнаграждение, чийто размер се определя с решение на общинския съвет, прието с мнозинство повече от половината от общия брой на съветниците и (2) Общият размер на възнаграждението на общинския съветник за един месец не може да надвишава 60 на сто, а в Столичната община и в общините с градове с районно деление - 70 на сто от средната брутна работна заплата в съответната общинска администрация за последния месец от предходното тримесечие.". Правилно административният съд е съобразил, че нормата е императивна, а не диспозитивна, поради което не може нормативен акт от по-ниска степен, включително правилникът по чл. 21, ал. 3 ЗМСМА, да разпорежда друго. Общинският съветник получава възнаграждение за изпълнение на задълженията си, а не само за участията си в заседания на съвета и на неговите постоянни комисии. Едва след изменението на чл. 34, ал. 1 ЗМСМА (обн., ДВ, бр. 15 от 15.02.2013 г., в сила от 01.02.2013 г.) законът е въвел възможност за заплащане на труда на общинските съветници само за участие в съответните заседания като такава възможност е съществувала и преди 2009 г.. </w:t>
        <w:tab/>
        <w:br/>
        <w:tab/>
        <w:t xml:space="preserve">Времетраенето на задължителното осигуряване се определя съобразно чл. 10, ал. 1 от КСО – от деня, в който лицата започват да упражняват трудова дейност по чл. 4 или чл. 4а, ал. 1 и за който са внесени или дължими осигурителни вноски и продължава до прекратяването й. Размерът на осигурителния доход, върху който се дължат осигурителни вноски за лицата по чл. 4, ал. 1, т. 7 и 8, се определя по правилото на чл. 6, ал. 3 от КСО върху получените, включително начислените и неизплатените, брутни месечни възнаграждения или неначислените месечни възнаграждения, но върху не по-малко от минималния осигурителен доход по ал. 2, т. 3, а за лицата, за които не е определен минимален осигурителен доход - минималната месечна работна заплата за страната и не повече от максималния месечен размер на осигурителния доход. Съгласно чл. 6, ал. 2, т. 3 КСО със Закон за бюджета на държавното обществено осигуряване се определят основните икономически дейности и квалификационни групи професии, за които се въвежда минимален месечен размер на осигурителния доход за календарната година по дейности и групи професии, както и минималния осигурителен доход за тях. </w:t>
        <w:tab/>
        <w:br/>
        <w:tab/>
        <w:t xml:space="preserve">Минималният месечен размер на осигурителния доход по основни икономически дейности и квалификационни групи професии, който ще се прилага през календарната година, е определен с Приложение № 1 към чл. 8, ал. 1, т. 1 ЗБДОО съответно за 2011, 2012 и 2013г. Разпоредбата на т. 4 от забележките към Приложение № 1 към чл. 8, ал. 1, т. 1 ЗБДОО за съответната година, е неприложима по отношение на общинските съветници, доколкото същите не могат да бъдат определени като работници, служители на общината. Приравняването, което прави нормата на чл. 4, ал. 1, т. 8 КСО като определя лицата, упражняващи трудова дейност на изборни длъжности за осигурени лица, както работниците и служителите по чл. 4, ал. 1, т. 8 КСО, не прави общинските съветници служители на общината. По тази причина за тях не се прилага правилото на т. 4 от забележките, а се прилагат посочените в самото приложение прагове на осигурителния доход. </w:t>
        <w:tab/>
        <w:br/>
        <w:tab/>
        <w:t xml:space="preserve">Първоинстанционният съд е обсъдил относимите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възприемат от касационната инстанция. Решението е обосновано, мотивирано и постановено в съответствие с точното тълкуване и прилагане на материалния закон и като законосъобразно следва да бъде потвърдено. Оспорените задължителни предписания са законосъобразни и като е отхвърлил подадената жалба, Административен съд – Русе е постановил правилно решение. </w:t>
        <w:tab/>
        <w:br/>
        <w:tab/>
        <w:t xml:space="preserve">При тези съображения и след служебна проверка на атакуваното съдебно решение, настоящата инстанция не констатира наличие на пороци, обосноваващи касационни основания по чл. 209 АПК и същото като валидно, допустимо и правилно следва да бъде потвърдено. </w:t>
        <w:tab/>
        <w:br/>
        <w:tab/>
        <w:t xml:space="preserve">Предвид изхода на спора и заявеното от ТП на НОИ – [населено място] искане за разноски, настоящият състав на Върховния административен съд на основание чл. 78, ал. 8 от ГПК във вр. с чл. 144 от АПК, чл. 8 от Наредба за минималните размери на адвокатските възнаграждения и Тълкувателно решение № 3 от 13.05.2010 г. по т. д. № 5 / 2009 г. на Общото събрание на Върховния административен съд поставя такива в тежест на касатора под формата на юрисконсултско възнаграждение в размер на 300.00 лева. </w:t>
        <w:tab/>
        <w:br/>
        <w:tab/>
        <w:t xml:space="preserve">Водим от горното и на основание чл. 221, ал. 2, предл. първо АПК, Върховният административен съд, състав на шесто отделениеРЕШИ:</w:t>
        <w:tab/>
        <w:br/>
        <w:tab/>
        <w:t xml:space="preserve">ОСТАВЯ В СИЛА решение № 31 / 23.11.2015 г. по адм. дело № 443 / 2015 г. на Административен съд – Русе; </w:t>
        <w:tab/>
        <w:br/>
        <w:tab/>
        <w:t xml:space="preserve">ОСЪЖДА [община] да заплати на ТП на НОИ – [населено място] сумата от 300, 00 (триста) лева, разноски за настоящата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