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№5865/08.05.2009 по адм. д. №9930/2008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две касационни жалби: Жалбата на "К"АД, гр. С. е подадена чрез упълномощен адв. Х. Л. против решение № 445 от 23.05.2008г., постановено от Административен съд София - град, ІІ администартивно отделение, 32 състав по адм. д. № 698/2008г. Втората касационна жалба против горепосоченото решение е от кмета на Столична община. С двете жалби се релевират касационни основания по смисъла на чл. 209, т. 2 и т. 3 от АПК - недопустимост и неправилност на решението. Според жалбоподателите съдебното решение е недопустимо, защото е постановено по недопустима жалба - подадена от ДЗЗД "ИТР 1", гр. С., което е гражданско дружество по ЗЗД и не притежава правосубектност, поради което не може да участва като самостоятелна страна в съдебното производство. Касаторите оспорват и изводите на съда относно отстраняването на горепосоченото дружество от спорната процедура и молят Върховния администартивен съд да обезсили обжалваното решение или да отмени решението като неправилно и незаконосъобразно. </w:t>
        <w:tab/>
        <w:br/>
        <w:tab/>
        <w:t xml:space="preserve">Ответникът - ДЗЗД "ИТР 1", гр. С. оспорва касационните жалби с писмено становище, с което пледира за оставяне в сила на съдебното решение. </w:t>
        <w:tab/>
        <w:br/>
        <w:tab/>
        <w:t xml:space="preserve">Заинтересованите страни - "Ю. Т. К." ООД, "Г"ЕООД и "Интертранс 96" ЕООД, в който договор е вписано, че гражданското дружество е създадено на основание чл. 276 от ТЗ във връзка с чл. 357 и сл. от ЗЗД. Първоинстанционният съд се е позовал на чл. 20 от ЗЗД и е тълкувал волята на страните, в резултат на което е приел, че действителната воля на страните е не за учредяване гражданско дружество по ЗЗД, а консорциум, имащ характер на обединение по ТЗ - чл. 275 и 276 от същия закон. Административният съд София - град е вписал в обжалваното решение, че безспорно гражданското дружество по ЗЗД не е нито юридическо, нито физическо лице, но е обединение на юридически лица - търговски дружества под формата на консорциум. В протоколно определение, постановено в съдебно заседание на 07.05.2008г. съдът в отговор на възраженията на останалите страни по спора е изложил доводи за допустимост на жалбата, в смисъл, че жалбоподателят е правосубектен на основание § 1, т. 2 от ДР на АПК. </w:t>
        <w:tab/>
        <w:br/>
        <w:tab/>
        <w:t xml:space="preserve">Настоящият съдебен състав не споделя становището на първоинстанционния съд, защото то не съответства на събраните по делото доказателства. Няма спор между страните, че жалбата, по която е образувано адм. д.№ 698/2008г. е подадена от името на гражданско дружество, което е създадено по реда на чл. 357 и сл. от ЗЗД. Като правно основание в договора от31.08.2007г. </w:t>
        <w:tab/>
        <w:br/>
        <w:tab/>
        <w:t xml:space="preserve">е вписана и нормата на чл. 276 от ТЗ, регламентираща, че за консорциума се прилагат съответно правилата за гражданското дружество или за дружеството, във формата на което е организиран консорциума. Следователно законодателят е предвидил два различни режима за уреждане статута на консорциума по ТЗ: 1./ по реда на гражданското дружество по чл. 257 и сл. от ЗЗД и 2./ по реда на търговско дружество, във формата на което е организиран консорциумът. В първата хипотеза обединението на юридическите лица не е правосубектно и се регламентира изцяло от разпоредбите на ЗЗД. Във втората хипотеза - консорциумът следва да има организационната форма на съответното търговско дружество, тоест трябва да е надлежно регистриран като търговско дружество и да е вписан в търговския регистър във формата на едно от видовете дружества, регламентирани изрично и изчерпателно в текста на чл. 64, ал. 1, т. 1 - 5 от ТЗ. Следователно не всяко обединение по ТЗ е правосубектно, а само това, който е приело организационната форма на търговско дружество по ТЗ. </w:t>
        <w:tab/>
        <w:br/>
        <w:tab/>
        <w:t xml:space="preserve">В конкретния случай консорциумът е учреден като гражданско дружество по реда на чл. 357 и сл. ЗЗД, като двамата съдружници са се съгласили да обединят своята дейност за постигане на общата стопанска цел. ДЗЗД "ИТР 1" не твърди и не представя доказателства относно регистрирането си в търговския регистър като търговско дружество по ТЗ, от което следва обоснованият извод, че то следва режима на гражданското дружество по ЗЗД. Решаващият съдебен състав счита, че ДЗЗД "ИТР 1" не е персонифицирано лице и с представения дружествен договор не се учредява нов правен субект, защото дружеството не е юридическо лице и не е обособено като корпоративна структура с отделно имуществено единство и органи. Ето защо във взаимоотношенията с третите лица във връзка с реализирането на общата стопанска дейност участват отделните съдружници, а не самото дружество. Правата и задълженията на дружеството не са права и задължения на отделен правен субект, различен от съдружниците, а са права и задължения на самите съдружници. От това следва, че процесуалното действие - подаване на жалба пред съд, е допустимо да се осъществи само от името и за сметка на двамата съдружника, а не от гражданско дружество без надлежна правосубестност. Правният интерес на гражданското дружество по ЗЗД или на някое от дружествата да обжалват от името на консорциума актове на Столична община не може да се изведе от разпоредбата на § 1, т. 2 от ДР на АПК, тъй като консорциумът, представляващ икономическо гражданско сдружение не е организация в употребения смисъл, защото макар и да е обединение на юридически лица, не е носител на публични субективни права и задължения. </w:t>
        <w:tab/>
        <w:br/>
        <w:tab/>
        <w:t xml:space="preserve">Като е приел обратното, първоинстанционният съд е допуснал неправилно тълкуване и прилагане на закона в преценката за процесуалната допустимост на жалбата на ДЗЗД "ИТР 1", което нарушение е довело до постановяване на НЕДОПУСТИМО решение по смисъла на чл. 209, т. 2 от АПК. Това обстоятелство изисква обезсилване на обжалваното решение и връщане делото на друг състав от същия съд с указание да остави производството без движение и да укаже на жалбоподателя да уточни кой е предявил жалбата. </w:t>
        <w:tab/>
        <w:br/>
        <w:tab/>
        <w:t xml:space="preserve">На основание на горното и на чл. 221, ал. 3, от АПК, Върховният административен съд, четвърто отделениеРЕШИ: </w:t>
        <w:tab/>
        <w:br/>
        <w:tab/>
        <w:t xml:space="preserve">ОБЕЗСИЛВА РЕШЕНИЕ № 445 от 23.05.2008г., постановено от Административен съд София - град, ІІ администартивно отделение, 32 състав по адм. д. № 698/2008г. и ВРЪЩА делото за ново разглеждане на друг състав от Административен съд София - град за изпълнение на указанията, дадени в мотивите на настоящото решение.РЕШЕНИЕТО е окончателно.Вярно с оригинала,ПРЕДСЕДАТЕЛ:/п/ М. К.секретар:ЧЛЕНОВЕ:/п/ Д. Г./п/ М. Д.Д.Г.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