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№1385/13.11.2018 по адм. д. №7526/2017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/АПК/. </w:t>
        <w:tab/>
        <w:br/>
        <w:tab/>
        <w:t xml:space="preserve">Образувано е по касационна жалба на И.Г, чрез адвокат В.Г, против решение № 1857/21.03.2017 г., постановено по адм. дело № 5244/2016 г. по описа на Административен съд София град, в частта му, с която е отхвърлена жалбата и против заповед на кмета на район „Люлин“ Столично община, с доводи за неговата неправилност, като постановено в нарушение на материалния закон и необоснованост - касационни отменителни основания по чл. 209, т. 3 АПК. Иска отмяната му, като се постанови друго по съществото на спора, с което се отмени оспорената от нея пред съд заповед. Претендира разноски по делото. </w:t>
        <w:tab/>
        <w:br/>
        <w:tab/>
        <w:t xml:space="preserve">Ответникът по жалбата, кмет на район „Люлин”, Столична община, редовно призован не се явява, не се представлява по делото и не взема становище по касационната жалба. </w:t>
        <w:tab/>
        <w:br/>
        <w:tab/>
        <w:t xml:space="preserve">Ответниците Б.Г, К.Г и А.Г, последните двама действащи чрез законния си представител И.Г не вземат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 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 в обжалваната му част, поради което е процесуално допустима. </w:t>
        <w:tab/>
        <w:br/>
        <w:tab/>
        <w:t xml:space="preserve">Производството пред Административен съд София град се е развило по жалбата на И.Г против заповед № РЛН16-РД09-301 от 15.04.2016 г. на кмета на район „Люлин”, Столична община, с която на основание чл. 46, ал. 1, т. 1, т. 7, т. 9 и ал. 2 от ЗОС (ЗАКОН ЗА ОБЩИНСКАТА СОБСТВЕНОСТ) /ЗОбС/ и чл. 33, ал. 1, т. 1, т. 6, т. 8 и ал. 2 от Наредба за реда и условията за управление и разпореждане с общински жилища на територията на Столична община /Наредбата/ е наредена отмяната на заповед за настаняване и разпоредено прекратяване на наемното правоотношение между Столична община, район „Люлин“ и жалбоподателката за апартамент общинска собственост. От фактическа страна административният орган е приел, че към датата на издаване на заповедта Тасева не обитава жилището, а живее при съпруга си, не отговаря на условията за настаняване в общинско жилище, тъй като съпругът и притежава собствен имот, има неплатени задължения към „Топлофикация – София” ЕАД за периода м. юли 2014 г. до м. октомври 2015 г. и към „Софийска вода” АД към 31.01.2016 г. </w:t>
        <w:tab/>
        <w:br/>
        <w:tab/>
        <w:t xml:space="preserve">С обжалваното решение административният съд е обявил за нищожна оспорената заповед в частта и, с която е отменена заповед за настаняване № ЖН-04-И-011/10.09.2002 г. и е отхвърлил жалбата в останалата и част, досежно прекратеното наемно правоотношение като е приел, че оспорения административен акт в тази му част е издаден от компетентен административен орган, в предписаната от закона форма, при спазване на административнопроизводствените правила и правилно приложение на относимия материален закон. </w:t>
        <w:tab/>
        <w:br/>
        <w:tab/>
        <w:t xml:space="preserve">В частта му, с която е прогласена нищожността на заповед за настаняване № ЖН-04-И-011/10.09.2002 г. на кмета на район „Люлин“, Столична община решението не е обжалвано и е влязло в сила. </w:t>
        <w:tab/>
        <w:br/>
        <w:tab/>
        <w:t xml:space="preserve">В обжалваната от И.Г част решението е валидно, допустимо и правилно. </w:t>
        <w:tab/>
        <w:br/>
        <w:tab/>
        <w:t xml:space="preserve">Съгласно разпоредбите на чл. 46, ал. 1, т. 1, т. 7 и т. 9 ЗОбС наемните правоотношения се прекратяват поради неплащане на наемната цена или консумативите за повече от три месеца, съответно при отпадане на условията за настаняване на наемателя в общинско жилище и на други основания, определени с наредбата по чл. 45а, ал. 1. Условията и редът за установяване на жилищни нужди и за настаняване под наем според чл. 45а ЗОбС се определят с наредба на общинския съвет, в случая с Наредба за реда и условията за управление и разпореждане с общински жилища на територията на Столична община. Наемното правоотношение се прекратява със заповед на органа, издал настанителната заповед, като в заповедта се посочват основанието за прекратяване на наемното правоотношение и срокът за опразване на жилището, който не може да бъде по-дълъг от един месец – чл. 46, ал. 2 от с. з. </w:t>
        <w:tab/>
        <w:br/>
        <w:tab/>
        <w:t xml:space="preserve">Неоснователни са доводите в касационната жалба, че решението е неправилно, като необосновано и постановено в противоречие на материалния закон. </w:t>
        <w:tab/>
        <w:br/>
        <w:tab/>
        <w:t xml:space="preserve">В мотивите си административният съд е дал ясен и пълен отговор на важните и съществени въпроси, относими към решаване на делото, към установените фактически положения е извършена правилна преценка относно приложението на закона, като изрично съдът е обсъдил и наведените от страните доводи. Не е налице необоснованост на решението, защото въз основа на правилно установени от доказателствения материал фактически констатации съдът е извел единствено дължимите се правни изводи по приложението на закона към тях. Несъгласието на страната с изводите на първоинстанционния съд не основава необоснованост на съдебното решение. </w:t>
        <w:tab/>
        <w:br/>
        <w:tab/>
        <w:t xml:space="preserve">Приетото от административния орган, че са налице задължения за заплащане на дължими се консумативни разноски за повече от три месеца към „Топлофикация – София” ЕАД е установено от представените по делото, включително и от жалбоподателката доказателства, както правилно е прието в обжалваното решение. От извършеното дължимо плащане след постановяването на съдебното решение не следва неговата неправилност. </w:t>
        <w:tab/>
        <w:br/>
        <w:tab/>
        <w:t xml:space="preserve">Както правилно е прието от първоинстанционния съд, налице са и предпоставките на чл. 46, ал. 1, т. 7 ЗОбС, съгласно която наемните правоотношения се прекратяват, ако са отпаднали условията за настаняване на наемателя в общинско жилище, на която разпоредба се основава оспорената пред съда заповед. Герова има сключен граждански брак на 07.06.2008 г., съпругът и има собствено жилище, при което съгласно чл. 5, ал. 2, т. 2 от Наредбата жалбоподателката не отговаря на изискванията за настаняване в общинско жилище. Тези новонастъпили след настаняването в общинското жилище обстоятелства не са декларирани от Герова съгласно изискването на Наредбата пред органа по настаняване, а както правилно е прието от съда в обжалваното решение, извършеното разпореждане от съпруга след издаване на оспорената пред съда заповед не може да основе нейната незаконосъобразност при неправилно приложение на закона. </w:t>
        <w:tab/>
        <w:br/>
        <w:tab/>
        <w:t xml:space="preserve">Неоснователно е твърдяното в касационната жалба, че по делото не е установено наличието на третата законова предпоставка за прекратяване на наемното правоотношение, тази по чл. 33, ал. 1, т. 8 от Наредбата, приложима съгласно чл. 46, ал. 1, т. 9 ЗОбС, а именно необитаване на жилището в период повече от 6 месеца. В хода на административното производство по несъмнен начин, видно от представените по делото констативни протоколи, е установено наличието на тази законова предпоставка, а именно че след сключване на граждански брак жалбоподателката е напуснала наеманото жилище. Съгласно разпоредбата на чл. 171, ал. 1 АПК доказателствата, събрани редовно в производството пред административния орган имат сила и пред съда. Правилно е прието от първоинстанционния съд, че установените от административния орган факти и обстоятелства, относими към приложението на чл. 33, ал. 1, т. 8 от Наредбата, във вр. с чл. 46, ал.,, 1, т. 9 ЗОбС не са оборени в хода на съдебното производство. </w:t>
        <w:tab/>
        <w:br/>
        <w:tab/>
        <w:t xml:space="preserve">Ако и в хода на съдебното производство да е извършено погасяване на задълженията, основали приложението на чл. 46, ал. 1, т. 1 ЗОбС, то липсва законова възможност за неприлагането на чл. 46, ал. 1, т. 7 и т. 9 от с. з., тъй като за законосъобразността на заповедта, с която се прекратява наемното правоотношение е достатъчно да са налице предпоставките на което и да е основание по чл. 46, ал. 1 ЗОбС, ако тя се основава на него. </w:t>
        <w:tab/>
        <w:br/>
        <w:tab/>
        <w:t xml:space="preserve">Ирелевантни са доводите в касационната жалба, че Герова към момента отговаря на изискванията за настаняване в общинско жилище. Преценката за наличието на законовите предпоставки за това може и следва да бъде извършена в самостоятелно административно производство, по подадено от нея искане. Съгласно чл. 46, ал. 3 и 4 ЗОбС това обстоятелство е относимо при прекратяване на наемното правоотношение на основание чл. 46, ал. 1, т. 2 и при изтичане на срока на настаняване наемното правоотношение и е неотносимо в случая. </w:t>
        <w:tab/>
        <w:br/>
        <w:tab/>
        <w:t xml:space="preserve">С оглед изложеното обжалваното решение като правилно в обжалваната му част следва да бъде оставено в сила. </w:t>
        <w:tab/>
        <w:br/>
        <w:tab/>
        <w:t xml:space="preserve">Водим от горното и на основание чл. 221, ал. 2, предложение първо от АПК, Върховният административен съд, трето отделение,РЕШИ: </w:t>
        <w:tab/>
        <w:br/>
        <w:tab/>
        <w:t xml:space="preserve">ОСТАВЯ В СИЛА решение № 1857/21.03.2017 г., постановено по адм. дело № 5244/2016 г. по описа на Административен съд София град в обжалваната му част, с която е отхвърлена жалбата на И.Г срещу заповед № РЛН16-РД09-301/15.04.2016 г. на кмета на район „Люлин“, Столична община в частта и, с която е прекратен сключения с нея договор за наем от 13.07.2005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