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№1222/09.02.2022 по адм. д. №8512/2021 на ВАС, V о.,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1222 София, 09.02.2022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седемнадесети ноември в състав: ПРЕДСЕДАТЕЛ:ДИАНА ДОБРЕВА ЧЛЕНОВЕ:ЕМАНОИЛ МИТЕВЕМИЛ ДИМИТРОВ при секретар Мадлен Дукова и с участието на прокурора Емил Георгиевизслуша докладваното от съдиятаЕМАНОИЛ МИТЕВ по адм. дело № 8512/2021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Регионална инспекция по околната среда и водите /РИОСВ/-Шумен, подадена чрез процесуален представител служител с юридическо образование Герджикова срещу решение №109 от 13.07.2021 г., постановено по адм. дело № 192/2021 г. по описа на Административен съд -Шумен, с което по жалба на Н. Господинова е отменен изричен отказ обективиран в писмо с изх. № ОА-298-1/13.05.2021г., формиран по заявление на Господинова с вх. АД-298/26.04.2021г. подадено на основание § 7 от ПЗР на Закона за държавния служител (ЗДСл) за заемане на предишната си длъжност. Иска се отмяна на съдебното решение като неправилно поради нарушение на материалния закон и необоснованост - отменителни основания по чл. 209, т. 3 от АПК.</w:t>
        <w:tab/>
        <w:br/>
        <w:tab/>
        <w:t xml:space="preserve">Ответникът Н. Господинова, чрез процесуален представител, оспорва жалбата в писмен отговор и моли да се потвърди първоинстанционното решение. Не претендира разноски.</w:t>
        <w:tab/>
        <w:br/>
        <w:tab/>
        <w:t xml:space="preserve">Представителят на Върховната административна прокуратура дава заключение решението да се остави в сила.</w:t>
        <w:tab/>
        <w:br/>
        <w:tab/>
        <w:t xml:space="preserve">Настоящата инстанция счита, че касационната жалба е допустима като подадена от надлежна страна и в срок. Разгледана по същество e неоснователна, поради следното:</w:t>
        <w:tab/>
        <w:br/>
        <w:tab/>
        <w:t xml:space="preserve">Няма спор относно установените релевантни за спора факти. Служебното правоотношение на Господинова като държавен служител „началник отдел“ в отдел „Контрол на околната среда“ в дирекция „Контролна и превантивна дейност“ в РИОСВ - Шумен е прекратено със Заповед № ЧР-89/18.11.2020г., поради заемане по силата на трудово правоотношение на длъжността директор на РИОСВ - Шумен.</w:t>
        <w:tab/>
        <w:br/>
        <w:tab/>
        <w:t xml:space="preserve">В последствие със Заповед № 716/ 21.04.2021г. трудовото правоотношение на ответницата по касация е прекратено и същата е поискала да бъде назначена отново като държавен служител – началник на сочения по -горе отдел в РИОСВ - Шумен.</w:t>
        <w:tab/>
        <w:br/>
        <w:tab/>
        <w:t xml:space="preserve">С оспореното пред първоинстанционния съд писмо, подписано от инж. Р. Георгиев, в качеството му на изп. Директор на РИОСВ - Шумен - е отказано издаване на акт за възникване на служебно правоотношение – поради липса на правомощия. На лицето е указано, че следва да упражни правата си след назначаване на титуляр на длъжността директор на РИОСВ.</w:t>
        <w:tab/>
        <w:br/>
        <w:tab/>
        <w:t xml:space="preserve">Правилно съдът е приел, че в случая сме изправени пред хипотезата на изричен отказ по смисъла на чл. 59 от АПК, тъй като административният орган е сезиран надлежно, налице са фактическите предпоставки за произнасяне и е налице задължение за административния орган да се произнесе. Неоснователно в касационната жалба се твърди, че липсва хипотезата на изричен отказ, а се касае за изричен отказ да бъде разгледано по същество отправено до него искане по чл.197 АПК. Както правилно е възприел първоинстанционния съд, касае се за мотивиран отказ да бъде издаден акт за възникване на служебно правоотношение/ а не да бъде разгледано отправеното до него искане/ поради липса на правомощия.</w:t>
        <w:tab/>
        <w:br/>
        <w:tab/>
        <w:t xml:space="preserve">Изводът на АС-Шумен за незаконосъобразност на изричния отказ на касатора е правилен, като касационната инстанция споделя изцяло доводите, изложени от съда в тази насока, към които препраща съгласно чл. 221, ал. 2, изр. второ от АПК.</w:t>
        <w:tab/>
        <w:br/>
        <w:tab/>
        <w:t xml:space="preserve">Налице са всички законови предпоставки на нормата на § 7 от ПЗР от ЗДСл. Цитираната разпоредба е императивна и представлява гаранция за правото на държавния служител след прекратяване на мандата или пълномощията да продължи да упражнява предишната държавна служба или да му бъдат предложени други подходящи в същата администрация. В хипотезата на § 7 от ПЗР на ЗДСл във връзка с чл. 19, ал. 4 от Закона за администрацията, законовото задължение на административния орган да възстанови служителя на заеманата длъжност или да предложи друга равностойна длъжност в същата администрация е императивно формулирано и не зависи нито от преценката на административния орган, нито от наличието или липсата на свободни, незаети позиции в длъжностното разписание, както и дали към момента на назначаването на тази длъжност служителят е отговарял на изискваното образование.</w:t>
        <w:tab/>
        <w:br/>
        <w:tab/>
        <w:t xml:space="preserve">Обосновано, с оглед приложената към делото Заповед № 717/21.04.21г. на министъра на околната среда и водите е изводът на съда, че Р. Григоров не е назначен с ограничена компетентност да изпълнява временно задълженията директор на РИОСВ-Шумен, поради което в кръга на правомощията му е да издаде отказания акт.</w:t>
        <w:tab/>
        <w:br/>
        <w:tab/>
        <w:t xml:space="preserve">Предвид изложеното правилна е преценката на административния съд, че оспореният изричен отказ е постановен в нарушение на материалноправната норма на § 7 от ПЗР на ЗДСл, което е довело до отмяната на акта и връщането на преписката на административния орган за произнасяне.</w:t>
        <w:tab/>
        <w:br/>
        <w:tab/>
        <w:t xml:space="preserve">Предвид изложеното оспореното съдебно решение е валидно, допустимо и правилно, и следва да се остави в сила. Разноски не се присъждат.</w:t>
        <w:tab/>
        <w:br/>
        <w:tab/>
        <w:t xml:space="preserve">Така мотивиран и на основание чл. 221, ал. 2, изр. първо от АПК, Върховният административен съд, състав на пето отделение, РЕШИ:</w:t>
        <w:tab/>
        <w:br/>
        <w:tab/>
        <w:t xml:space="preserve">ОСТАВЯ В СИЛА решение №109 от 13.07.2021 г., постановено по адм. дело № 192/2021 г. по описа на Административен съд -Шумен.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Диана Добрева</w:t>
        <w:tab/>
        <w:br/>
        <w:tab/>
        <w:t xml:space="preserve">секретар: ЧЛЕНОВЕ:/п/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