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№461/03.10.2016 по гр. д. №2440/2016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 по гр. д. на ВКС, І-во гражданско отделение стр. 6</w:t>
        <w:tab/>
        <w:br/>
        <w:tab/>
        <w:t xml:space="preserve"> </w:t>
        <w:tab/>
        <w:br/>
        <w:tab/>
        <w:t xml:space="preserve">2440_16_opr_288_partage_І_38zs_y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461</w:t>
        <w:tab/>
        <w:br/>
        <w:tab/>
        <w:t xml:space="preserve"> </w:t>
        <w:tab/>
        <w:br/>
        <w:tab/>
        <w:t xml:space="preserve">София, 03.10.2016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закрито съдебно заседание в състав</w:t>
        <w:tab/>
        <w:br/>
        <w:tab/>
        <w:t xml:space="preserve"> </w:t>
        <w:tab/>
        <w:br/>
        <w:tab/>
        <w:t xml:space="preserve">ПРЕДСЕДАТЕЛ: Бранислава Павлова </w:t>
        <w:tab/>
        <w:br/>
        <w:tab/>
        <w:t xml:space="preserve"> </w:t>
        <w:tab/>
        <w:br/>
        <w:tab/>
        <w:t xml:space="preserve">ЧЛЕНОВЕ: Теодора Гроздева</w:t>
        <w:tab/>
        <w:br/>
        <w:tab/>
        <w:t xml:space="preserve"> </w:t>
        <w:tab/>
        <w:br/>
        <w:tab/>
        <w:t xml:space="preserve"> Владимир Йорданов</w:t>
        <w:tab/>
        <w:br/>
        <w:tab/>
        <w:t xml:space="preserve"> </w:t>
        <w:tab/>
        <w:br/>
        <w:tab/>
        <w:t xml:space="preserve">разгледа докладваното от съдия Йорданов </w:t>
        <w:tab/>
        <w:br/>
        <w:tab/>
        <w:t xml:space="preserve"> </w:t>
        <w:tab/>
        <w:br/>
        <w:tab/>
        <w:t xml:space="preserve">гр. дело N 2440 /2016 г. и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Р. Н. С. срещу въззивно решение № 2033 от 7.12.2015 г. по възз. гр. д. № 3013/2015 г на Варненския окръжен съд, г. о., по допускане на съдебна делба в частта, с която </w:t>
        <w:tab/>
        <w:br/>
        <w:tab/>
        <w:t xml:space="preserve"> </w:t>
        <w:tab/>
        <w:br/>
        <w:tab/>
        <w:t xml:space="preserve">1) е отменено решение, с което е допусната делба на поземлен имот с идентификатор, който завършва на 161 и на жилищна сграда в него с идентификатор, който завършва на 161.1 и вместо това е допуснато до делба само жилище № 2 в сградата, описано в решението, между съсобствениците и при квоти както следва: за Р. Н. С. – 3 /18 ид. ч., за С. Н. Д. - 7 /18 ид. ч., за С. Й. Т. – 4 /18 ид. ч., за В. Й. З. – 4 /18 ид. ч., като от делбата на това жилище са изключени Д. Л. С. и Ю. Л. С., В. Ц. Н. и С. Й. Н..</w:t>
        <w:tab/>
        <w:br/>
        <w:tab/>
        <w:t xml:space="preserve"> </w:t>
        <w:tab/>
        <w:br/>
        <w:tab/>
        <w:t xml:space="preserve">2) с която е отхвърлен искът за делба на жилище № 1 в същата жилищна сграда и на дворното място (поземлен имот).</w:t>
        <w:tab/>
        <w:br/>
        <w:tab/>
        <w:t xml:space="preserve"> </w:t>
        <w:tab/>
        <w:br/>
        <w:tab/>
        <w:t xml:space="preserve">В останалата част, с която е допусната до делба постройка № 2 и три броя ППС, решението не е обжалвано и е влязло в сила.</w:t>
        <w:tab/>
        <w:br/>
        <w:tab/>
        <w:t xml:space="preserve"> </w:t>
        <w:tab/>
        <w:br/>
        <w:tab/>
        <w:t xml:space="preserve">Жалбоподателят твърди, че решението е неправилно и иска то да бъде допуснато до касационно обжалване, като излага основания за това, които ще бъдат разгледани по-долу.</w:t>
        <w:tab/>
        <w:br/>
        <w:tab/>
        <w:t xml:space="preserve"> </w:t>
        <w:tab/>
        <w:br/>
        <w:tab/>
        <w:t xml:space="preserve">Насрещната страна В. Ц. Н. в писмен отговор на касационната жалба оспорва наличието на предпоставките за допускане до касационно обжалване на обжалваното решение и излага доводи за неоснователност на касационната жалба. </w:t>
        <w:tab/>
        <w:br/>
        <w:tab/>
        <w:t xml:space="preserve"> </w:t>
        <w:tab/>
        <w:br/>
        <w:tab/>
        <w:t xml:space="preserve">Насрещните страни С. Н. Д., С. Й. Т. и В. Й. З. в писмен отговор на касационната жалба оспорват наличието на предпоставките за допускане до касационно обжалване на обжалваното решение и излагат доводи за неоснователност на касационната жалба. </w:t>
        <w:tab/>
        <w:br/>
        <w:tab/>
        <w:t xml:space="preserve"> </w:t>
        <w:tab/>
        <w:br/>
        <w:tab/>
        <w:t xml:space="preserve">Жалбата е допустима, тъй като е обжалвано въззивно решение по иск за съдебна делба, за който в чл. 280, ал. 2 ГПК не е предвидено ограничение за касационно обжалване.</w:t>
        <w:tab/>
        <w:br/>
        <w:tab/>
        <w:t xml:space="preserve"> </w:t>
        <w:tab/>
        <w:br/>
        <w:tab/>
        <w:t xml:space="preserve">Въззивният съд по доводите във въззивната жалба е приел от фактическа страна следното: </w:t>
        <w:tab/>
        <w:br/>
        <w:tab/>
        <w:t xml:space="preserve"> </w:t>
        <w:tab/>
        <w:br/>
        <w:tab/>
        <w:t xml:space="preserve">Н. Д. и Л. С. са купили по 1 /2 от дворно място през 1976 г.. На 19.04. 1978 г. двамата са сключили договор с нотариална заверка на подписите, с който са се задължили за собствена сметка да изградят жилищна сграда в съсобствения им терен, която ще се състои от две жилища, като Л. С. получава жилище № 1 на два етажа, разположено в югозападната част на сградата, а Н. Д. - жилище № 2, разположено на два етажа в североизточната част на сградата. На всеки един от двамата е издадено различно разрешение за строеж за всяко едно от жилищата, посочени в договора, в които е отразено, че са издадени въз основа на предварителен договор. Установено е кои страни са наследници на всеки един от първоначалните собственици. </w:t>
        <w:tab/>
        <w:br/>
        <w:tab/>
        <w:t xml:space="preserve"> </w:t>
        <w:tab/>
        <w:br/>
        <w:tab/>
        <w:t xml:space="preserve">От заключение на СТЕ, което кредитира, съдът е установил, че жилищната сграда с идентификатор, който завършва на 161.1 в конструктивно отношение представлява единна и обща цялостна конструкция, тя представлява и е отразена като един обект с означение монолитна жилищна сграда на два етажа.</w:t>
        <w:tab/>
        <w:br/>
        <w:tab/>
        <w:t xml:space="preserve"> </w:t>
        <w:tab/>
        <w:br/>
        <w:tab/>
        <w:t xml:space="preserve">При тези фактически изводи въззивният съд е направил следните изводи от правна страна: </w:t>
        <w:tab/>
        <w:br/>
        <w:tab/>
        <w:t xml:space="preserve"> </w:t>
        <w:tab/>
        <w:br/>
        <w:tab/>
        <w:t xml:space="preserve">Относно сградата с идентификатор, който завършва на 161.1:</w:t>
        <w:tab/>
        <w:br/>
        <w:tab/>
        <w:t xml:space="preserve"> </w:t>
        <w:tab/>
        <w:br/>
        <w:tab/>
        <w:t xml:space="preserve">Сключеният на 19.04.1978 г. между С. и Д. писмен договор не е за групов строеж, поради липса на съществени елементи от този договор. Изграждането на сградата е станало по реда на чл. 241 ППЗТСУ вр. чл. 56 З. – изграждане на строежи в съсобствен имот въз основа на съгласие на съсобственика с нотариално заверен подпис относно архитектурния проект. На това основание на съсобствениците на дворното място са издадени две отделни разрешения за строеж. По делото е установено и безспорно, че сградата е била построена до края на 1979 г. от двамата съсобственици, като съгласно чл. 241 ППЗТСУ собствеността върху конкретните обекти е възникнала след довършване в груб вид на разрешения за изпълнение обект.</w:t>
        <w:tab/>
        <w:br/>
        <w:tab/>
        <w:t xml:space="preserve"> </w:t>
        <w:tab/>
        <w:br/>
        <w:tab/>
        <w:t xml:space="preserve">Въззивният съд е изложил и евентуални мотиви, че дори и при изграждане на сградата при условията на групов строеж всеки от съсобствениците е владял определеното му жилище без някой да оспорва владението и собствеността им и е придобил отделно жилище по давност - С. - № 1, Д. - № 2. Презумпцията на чл. 69 ЗС се прилага на общо основание в отношенията между съсобствениците, когато съсобствеността им произтича от юридически факт, различен от наследяване. В случаите, при които един от съсобствениците е започнал да упражнява фактическа власт върху вещта на основание, различно от наследяване, което изключва владението на останалите, намерението му за своене се предполага и е достатъчно да докаже, че е упражнявал фактическа власт върху целия имот в срока по чл. 79 ЗС (в този смисъл ТР № 1 /06.08.2012 г. на ВКС по т. д. № 1//2012 г. на ВКС, ОСГК). </w:t>
        <w:tab/>
        <w:br/>
        <w:tab/>
        <w:t xml:space="preserve"> </w:t>
        <w:tab/>
        <w:br/>
        <w:tab/>
        <w:t xml:space="preserve">Възражението за придобиване по давност на жилище № 1 от С. е направено с отговора на исковата молба (л. 71).</w:t>
        <w:tab/>
        <w:br/>
        <w:tab/>
        <w:t xml:space="preserve"> </w:t>
        <w:tab/>
        <w:br/>
        <w:tab/>
        <w:t xml:space="preserve">През 1995 г. С. е продал жилище № 1 на ответниците В. Ц. Н. и С. Й. Н.. По отношение на това жилище не е налице дялова съсобственост и искът за делба следва да се отхвърли.</w:t>
        <w:tab/>
        <w:br/>
        <w:tab/>
        <w:t xml:space="preserve"> </w:t>
        <w:tab/>
        <w:br/>
        <w:tab/>
        <w:t xml:space="preserve">Жилище № 2 е придобито по време на брака между Н. Д. и Я. Д., поради което е придобито в с..и. о. и следва да бъде допуснато до делба между техните наследници, като от делбата следва да се изключат С. и В. Н..</w:t>
        <w:tab/>
        <w:br/>
        <w:tab/>
        <w:t xml:space="preserve"> </w:t>
        <w:tab/>
        <w:br/>
        <w:tab/>
        <w:t xml:space="preserve">Дворното място е придобито от С. и Д. през 1976 г. – по 1 / 2 ид. ч.. С построяването на сградата в етажна собственост дворното място става обща част към нея по смисъла на чл. 38 ЗС, което го прави негоден за подялба и искът за делбата му следва да се отхвърли</w:t>
        <w:tab/>
        <w:br/>
        <w:tab/>
        <w:t xml:space="preserve"> </w:t>
        <w:tab/>
        <w:br/>
        <w:tab/>
        <w:t xml:space="preserve">Жалбоподателят извежда следните правни въпроси:</w:t>
        <w:tab/>
        <w:br/>
        <w:tab/>
        <w:t xml:space="preserve"> </w:t>
        <w:tab/>
        <w:br/>
        <w:tab/>
        <w:t xml:space="preserve">1) процесуалноправен: за недопустимостта да бъдат навеждани нови фактически твърдения, включително за способа за придобиване в индивидуална. собственост на жилище № 1 след преклузивни срокове за навеждане на възражения (след срока за отговор по чл. 131, ал. 1 ГПК)</w:t>
        <w:tab/>
        <w:br/>
        <w:tab/>
        <w:t xml:space="preserve"> </w:t>
        <w:tab/>
        <w:br/>
        <w:tab/>
        <w:t xml:space="preserve">Въпросът не е обуславящ, възражението така, както е разгледано – на две различни основания – разрешаване и извършване на строителството по реда на чл. 58 З. и придобивна давност, е наведено от Н. с отговора на исковата молба.</w:t>
        <w:tab/>
        <w:br/>
        <w:tab/>
        <w:t xml:space="preserve"> </w:t>
        <w:tab/>
        <w:br/>
        <w:tab/>
        <w:t xml:space="preserve">2. материалноправни: 2.1. за предпоставките за трансформиране на едно (незастроено) съсобствено дворно място в обща част по чл. 38 ЗС и дали трансформация е възможна при различни съсобственици на дворното място и на построените в него сгради.</w:t>
        <w:tab/>
        <w:br/>
        <w:tab/>
        <w:t xml:space="preserve"> </w:t>
        <w:tab/>
        <w:br/>
        <w:tab/>
        <w:t xml:space="preserve">Въпросът не е обуславящ Видно от изложеното за мотивите на въззивния съд първоначалните собствениците на двете сгради и на дворното място са едни и същи – Д. и С., които са придобили по 1 /2 ид. ч. от празното дворно място, после са построили жилищна сграда № 1 и чак след това С. е прехвърлил придобитото от него жилище № 1 в построената сграда.</w:t>
        <w:tab/>
        <w:br/>
        <w:tab/>
        <w:t xml:space="preserve"> </w:t>
        <w:tab/>
        <w:br/>
        <w:tab/>
        <w:t xml:space="preserve">2.2. (материалноправен въпрос) дали когато дворното място представлява обща част на построена в него сграда в етажна собственост и се допуска делба на обект в етажната собственост, до делба се допуска и припадащата му се идеална част от земята, върху която е построена сградата.</w:t>
        <w:tab/>
        <w:br/>
        <w:tab/>
        <w:t xml:space="preserve"> </w:t>
        <w:tab/>
        <w:br/>
        <w:tab/>
        <w:t xml:space="preserve">Поставеният материалноправен въпрос е обуславящ, доколкото съдът е допуснал до делба жилище № 2 в жилищната сграда с идентификатор, който завършва на 161.1, без съответните идеални части от дворното място, за което е приел, че представлява обща част. </w:t>
        <w:tab/>
        <w:br/>
        <w:tab/>
        <w:t xml:space="preserve"> </w:t>
        <w:tab/>
        <w:br/>
        <w:tab/>
        <w:t xml:space="preserve">Въпросът е решен противоречиво с посочените от касационния жалбоподател: </w:t>
        <w:tab/>
        <w:br/>
        <w:tab/>
        <w:t xml:space="preserve"> </w:t>
        <w:tab/>
        <w:br/>
        <w:tab/>
        <w:t xml:space="preserve">1) решение № 279 /20.06.2011 по гр. д. № 915 / 2010 г. на ВКС, І г. о., постановено по реда на чл. 290 ГПК, с което е прието, че когато предмет на делба е отделен обект в етажната собственост, до делба се допуска и припадащата му се идеална част от земята, върху която е построена сградата, и от другите общи части на сградата.</w:t>
        <w:tab/>
        <w:br/>
        <w:tab/>
        <w:t xml:space="preserve"> </w:t>
        <w:tab/>
        <w:br/>
        <w:tab/>
        <w:t xml:space="preserve">2) решение № 309 /18.11.2011 г. гр. д. № 215 /2011, на ВКС, ІІ г. о., постановено по реда на чл290 ГПК, с което е прието, че законът в чл. 38, ал. 3 ЗС има предвид забрана за делба на общите части между собствениците на отделните обекти в етажната собственост, но когато предмет на делбата е отделен обект в тази етажна собственост до делба се допуска и припадащата му се част от земята. В този смисъл е и постановеното по реда на чл. 290 ГПК, поради което и представляващо задължителна съдебна практика, решение № 279 от 20.06.11 г. по гр. д. № 915/10 г. на ВКС, І г. о.</w:t>
        <w:tab/>
        <w:br/>
        <w:tab/>
        <w:t xml:space="preserve"> </w:t>
        <w:tab/>
        <w:br/>
        <w:tab/>
        <w:t xml:space="preserve">С това е осъществено основание за допускане на касационно обжалване на въззивното решение по чл. 280, ал. 1, т. 1 ГПК в съответната част на решението.</w:t>
        <w:tab/>
        <w:br/>
        <w:tab/>
        <w:t xml:space="preserve"> </w:t>
        <w:tab/>
        <w:br/>
        <w:tab/>
        <w:t xml:space="preserve">3) Въпроси относно приложното поле на презумпцията по чл. 69 ЗС при строителство в съсобствен имот и в кои хипотези възражението за придобиване на имот по давност от съсобственик не се нуждае от доказване.</w:t>
        <w:tab/>
        <w:br/>
        <w:tab/>
        <w:t xml:space="preserve"> </w:t>
        <w:tab/>
        <w:br/>
        <w:tab/>
        <w:t xml:space="preserve">Въпросите са два, материалноправен и процесуалноправен, първият е обуславящ, но е разрешен в точно съответствие с ТР № 1 /6.08.2012 г., на което съдът се е позовал (фактическата власт не е установена на основание, което да показва съвладение, всеки от съсобствениците е владял отделно жилище). </w:t>
        <w:tab/>
        <w:br/>
        <w:tab/>
        <w:t xml:space="preserve"> </w:t>
        <w:tab/>
        <w:br/>
        <w:tab/>
        <w:t xml:space="preserve">Вторият въпрос не е е обуславящ, съдът не е приел, че възражението не се нуждае от доказване, а че е доказано по делото - че по силата на договор с нотариална заверка на подписите двамата съсобственици са се съгласили всеки да изгради и придобие отелен обект и така са си разпределили владението върху построените жилища. </w:t>
        <w:tab/>
        <w:br/>
        <w:tab/>
        <w:t xml:space="preserve"> </w:t>
        <w:tab/>
        <w:br/>
        <w:tab/>
        <w:t xml:space="preserve">4) Материалноправен въпрос: какви са предпоставките да се приеме, че строителството е извършено при условията на чл. 56 З отм. и чл. 241 ППЗТСУ отм. и по-конкретно дали когато строителните разрешения са издадени при постигнато съгласие между всички съсобственици и сключен между тях предварителен договор, е приложима разпоредбата на чл. 58 З отм., за който (въпрос) се твърди противоречие с приетото с решение № 270 /18.10.2010 по гр. д. № 1232 /2010 г. на ВКС, ІІ г. о.,, че по отношение на сграда, построена в съсобствено място, приложение намира чл. 92 ЗС, освен ако не е установено, че в полза на един от съсобствениците по предвидения в закона ред е учредено право на строеж за тази сграда.</w:t>
        <w:tab/>
        <w:br/>
        <w:tab/>
        <w:t xml:space="preserve"> </w:t>
        <w:tab/>
        <w:br/>
        <w:tab/>
        <w:t xml:space="preserve">Въпросът не е обуславящ, защото съдът е приел, че с изявления с нотариална заверка на подписите на двамата съсобственици на празното дворно място те взаимно са си учредили правото на строеж на жилищна сграда с по един обект за всеки един от двамата. Т.е., че изявлението на всеки един от съсобствениците в полза на другия е дадено в предвидената от закона форма – с нотариална заверка на подписите.</w:t>
        <w:tab/>
        <w:br/>
        <w:tab/>
        <w:t xml:space="preserve"> </w:t>
        <w:tab/>
        <w:br/>
        <w:tab/>
        <w:t xml:space="preserve">Въпросът се основава не на приетото от съда, а на тезата на жалбоподателя, която не е приета от съда. </w:t>
        <w:tab/>
        <w:br/>
        <w:tab/>
        <w:t xml:space="preserve"> </w:t>
        <w:tab/>
        <w:br/>
        <w:tab/>
        <w:t xml:space="preserve">5) Като въпрос е наведен довод за необсъждане на довода на жалбоподателя, че не признава твърденията на Н. за упражняване на фактическа власт и е изведен процесуалноправният въпрос дали при неоспорено твърдение за придобиване на право на собственост чрез давностно владение, то следва да се счита за доказано.</w:t>
        <w:tab/>
        <w:br/>
        <w:tab/>
        <w:t xml:space="preserve"> </w:t>
        <w:tab/>
        <w:br/>
        <w:tab/>
        <w:t xml:space="preserve">Този въпрос (разновидност на обсъден вече въпрос по 3) не е обуславящ, доколкото съдът не е приел факта на разделното владение на жилищата за безспорен, а за доказан с представения по делото договор, разрешения за строеж, разпоредителна сделка.</w:t>
        <w:tab/>
        <w:br/>
        <w:tab/>
        <w:t xml:space="preserve"> </w:t>
        <w:tab/>
        <w:br/>
        <w:tab/>
        <w:t xml:space="preserve">Жалбоподателят следва да заплати на ВКС държавна таса в размер на 50 лева за разглеждане на касационната му жалба в допуснатата до обжалване част.</w:t>
        <w:tab/>
        <w:br/>
        <w:tab/>
        <w:t xml:space="preserve"> </w:t>
        <w:tab/>
        <w:br/>
        <w:tab/>
        <w:t xml:space="preserve">Насрещната страна В. Ц. Н. претендира разноски. но не е представил списък за разноски и доказателства, за уговарянето и заплащането на разноски, поради което разноски не следва да му се присъждат. </w:t>
        <w:tab/>
        <w:br/>
        <w:tab/>
        <w:t xml:space="preserve"> </w:t>
        <w:tab/>
        <w:br/>
        <w:tab/>
        <w:t xml:space="preserve">Воден от изложеното съдът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до касационно обжалване въззивно решение № 2033 от 7.12.2015 г. по възз. гр. д. № 3013 /2015 г на Варненския окръжен съд, г. о., по допускане на съдебна делба, в частта, с която при допускане на делба на жилище № 2 в сградата, с идентификатор, който завършва на 161.1, описано в решението, между съсобствениците и при квоти (делбени части) както следва: за Р. Н. С. – 3 /18 ид. ч., за С. Н. Д. - 7 /18 ид. ч., за С. Й. Т. – 4 /18 ид. ч. за В. Й. З. – 4 /18 ид. ч., като искът за делбата на това жилище е отхвърлен по отношение на Д. Л. С. и Ю. Л. С., В. Ц. Н. и С. Й. Н., съдът не е допуснал до делба съответните на жилището идеални части от дворното място (поземлен имот), представляващо обща част, по касационна жалба на Р. Н. С..</w:t>
        <w:tab/>
        <w:br/>
        <w:tab/>
        <w:t xml:space="preserve"> </w:t>
        <w:tab/>
        <w:br/>
        <w:tab/>
        <w:t xml:space="preserve">Не допуска касационно обжалване на решението в останалата му част.</w:t>
        <w:tab/>
        <w:br/>
        <w:tab/>
        <w:t xml:space="preserve"> </w:t>
        <w:tab/>
        <w:br/>
        <w:tab/>
        <w:t xml:space="preserve">Указва и дава възможност на Р. Н. С. в седмичен срок да представи по делото доказателства за платена по сметка на ВКС държавна такса в размер на 50 (петдесет) лева за разглеждане на касационната и жалба.</w:t>
        <w:tab/>
        <w:br/>
        <w:tab/>
        <w:t xml:space="preserve"> </w:t>
        <w:tab/>
        <w:br/>
        <w:tab/>
        <w:t xml:space="preserve">След изтичане на този срок делото да се докладва за насрочване или за прекратяване.</w:t>
        <w:tab/>
        <w:br/>
        <w:tab/>
        <w:t xml:space="preserve"> </w:t>
        <w:tab/>
        <w:br/>
        <w:tab/>
        <w:t xml:space="preserve">При насрочване да бъдат вписани в списъка за призоваване и призовани за откритото съдебно заседание само страните, между които е допусната делбата на жилище № 2, само те са страни в касационното производство по чл. 290 ГПК. Страните, по отношение на които искът за делба на жилище № 2 е отхвърлен, не са страни в касационното производство и не следва да бъдат призовавани за него.</w:t>
        <w:tab/>
        <w:br/>
        <w:tab/>
        <w:t xml:space="preserve"> </w:t>
        <w:tab/>
        <w:br/>
        <w:tab/>
        <w:t xml:space="preserve">Определението е окончателно и не подлежи на обжалване.</w:t>
        <w:tab/>
        <w:br/>
        <w:tab/>
        <w:t xml:space="preserve"> </w:t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