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№253/27.09.2016 по гр. д. №1011/2015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253</w:t>
        <w:tab/>
        <w:br/>
        <w:tab/>
        <w:t xml:space="preserve"> </w:t>
        <w:tab/>
        <w:br/>
        <w:tab/>
        <w:t xml:space="preserve">гр.София, 27.09. 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ГК, Трето гражданско отделение, в закритото съдебно заседание на двадесет и шести септември 2016 г. в състав:</w:t>
        <w:tab/>
        <w:br/>
        <w:tab/>
        <w:t xml:space="preserve"> </w:t>
        <w:tab/>
        <w:br/>
        <w:tab/>
        <w:t xml:space="preserve">ПРЕДСЕДАТЕЛ: Гълъбина Генчева</w:t>
        <w:tab/>
        <w:br/>
        <w:tab/>
        <w:t xml:space="preserve"> </w:t>
        <w:tab/>
        <w:br/>
        <w:tab/>
        <w:t xml:space="preserve">ЧЛЕНОВЕ: Емил ТомовДрагомир Драгнев</w:t>
        <w:tab/>
        <w:br/>
        <w:tab/>
        <w:t xml:space="preserve"> </w:t>
        <w:tab/>
        <w:br/>
        <w:tab/>
        <w:t xml:space="preserve"> като изслуша докладваното от съдия Драгомир Драгнев гр. д. № 1011 по описа за 2015 г. приема следното:</w:t>
        <w:tab/>
        <w:br/>
        <w:tab/>
        <w:t xml:space="preserve"> </w:t>
        <w:tab/>
        <w:br/>
        <w:tab/>
        <w:t xml:space="preserve"/>
        <w:tab/>
        <w:br/>
        <w:tab/>
        <w:t xml:space="preserve"/>
        <w:tab/>
        <w:br/>
        <w:tab/>
        <w:t xml:space="preserve"/>
        <w:tab/>
        <w:br/>
        <w:tab/>
        <w:t xml:space="preserve">Производството е по реда на чл. 247 от ГПК.</w:t>
        <w:tab/>
        <w:br/>
        <w:tab/>
        <w:t xml:space="preserve"> </w:t>
        <w:tab/>
        <w:br/>
        <w:tab/>
        <w:t xml:space="preserve">Образувано е по искане на Софийския градски съд, гражданско отделение, 1-16 състав, отразено в протокол от съдебно заседание по гр. д. № 6259 по описа за 2013 г. Съставът на този съд счита, че в диспозитива на решението на ВКС по настоящото дело е допусната явна фактическа грешка във вида на вредите, за които искът се отхвърля.</w:t>
        <w:tab/>
        <w:br/>
        <w:tab/>
        <w:t xml:space="preserve"> </w:t>
        <w:tab/>
        <w:br/>
        <w:tab/>
        <w:t xml:space="preserve">Страните по делото П. Л. и Прокуратурата на Република България не вземат становище по искането.</w:t>
        <w:tab/>
        <w:br/>
        <w:tab/>
        <w:t xml:space="preserve"> </w:t>
        <w:tab/>
        <w:br/>
        <w:tab/>
        <w:t xml:space="preserve">Върховният касационен съд на Република България, състав на Трето отделение на Гражданска колегия, приема следното:</w:t>
        <w:tab/>
        <w:br/>
        <w:tab/>
        <w:t xml:space="preserve"> </w:t>
        <w:tab/>
        <w:br/>
        <w:tab/>
        <w:t xml:space="preserve">Съгласно разпоредбата на чл. 247, ал. 1 от ГПК съдът има правомощието по своя инициатива да поправи допуснатите в решението явни фактически грешки, поради което искането на Софийския градски съд трябва да бъде разгледано по същество.</w:t>
        <w:tab/>
        <w:br/>
        <w:tab/>
        <w:t xml:space="preserve"> </w:t>
        <w:tab/>
        <w:br/>
        <w:tab/>
        <w:t xml:space="preserve">От решението на ВКС е видно, че предмет на делото е иск на П. Л. срещу Прокуратурата на Република България за заплащане на обезщетение за имуществени вреди, състоящи се в заплатен адвокатски хонорар по наказателно дело, завършило с оправдателна присъда за ищеца. В диспозитива обаче е погрешно посочено, че се отхвърля искът за заплащане на обезщетение за неимуществени вреди над 1 000 лв. до 36 000 лв. Ето защо тази явна фактическа грешка следва да бъде поправена.</w:t>
        <w:tab/>
        <w:br/>
        <w:tab/>
        <w:t xml:space="preserve"> </w:t>
        <w:tab/>
        <w:br/>
        <w:tab/>
        <w:t xml:space="preserve">Воден от горното, съдът</w:t>
        <w:tab/>
        <w:br/>
        <w:tab/>
        <w:t xml:space="preserve"> </w:t>
        <w:tab/>
        <w:br/>
        <w:tab/>
        <w:t xml:space="preserve">РЕШИ: </w:t>
        <w:tab/>
        <w:br/>
        <w:tab/>
        <w:t xml:space="preserve"> </w:t>
        <w:tab/>
        <w:br/>
        <w:tab/>
        <w:t xml:space="preserve">ДОПУСКА поправка на очевидна фактическа грешка в решение № 255/15 от 2.11.2015 г. по настоящото дело, като в частта, в която е посочено, че съдът отхвърля иска с правно основание чл. 2, ал. 1, т. 3, предложение първо от ЗОДОВ, предявен от П. Г. Л. срещу Прокуратурата на Република България за заплащане на обезщетение за неимуществени вреди, състоящи се в заплащане на адвокатско възнаграждение за представителство и защита по ВНОХД № 158 по описа за 2013 г. по описа на СГС, Н.О., ХІ въззивен състав, над 1 000 лв. до пълния предявен размер от 36 000 лв., вместо „неимуществени вреди“ да се чете „имуществени вреди“</w:t>
        <w:tab/>
        <w:br/>
        <w:tab/>
        <w:t xml:space="preserve"> </w:t>
        <w:tab/>
        <w:br/>
        <w:tab/>
        <w:t xml:space="preserve"> Решението е окончателно.</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