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№219/18.07.2016 по гр. д. №2889/2016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219</w:t>
        <w:tab/>
        <w:br/>
        <w:tab/>
        <w:t xml:space="preserve"> </w:t>
        <w:tab/>
        <w:br/>
        <w:tab/>
        <w:t xml:space="preserve">София, 18.07.2016 г.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осми юли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2889/2016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вх. № 1881/14.03.2016г. на Г. Н. Й. чрез пълномощник адвокат С. Д. Ловешка адвокатска колегия против въззивно решение № 29 от 05.02.2016г. по в. гр. дело № 597/2015г. на Ловешки окръжен съд, с което е потвърдено решение № 133 от 09.11.2015г. по гр. дело № 74/2015 г на Тетевенски районен съд, с което е отхвърлен иска на Г. Н. Й. против Потребителна кооперация „Изгрев” [населено място] извор, [община], по чл. 128 КТ за заплащане на сумата 2125, 12 лв. представляваща неизплатено трудово възнаграждение за периода от м. декември 2011г. до м. ноември 2012г., в качеството му на председател на кооперацията; отхвърлен е и иска по чл. 86 ЗЗД за сумата 468, 32 лв. обезщетение за неизпълнение на срочно парично задължение върху главницата в размер на 2125, 12 лв. за периода 01.12.2012г. - 30.01.2015г.</w:t>
        <w:tab/>
        <w:br/>
        <w:tab/>
        <w:t xml:space="preserve"> </w:t>
        <w:tab/>
        <w:br/>
        <w:tab/>
        <w:t xml:space="preserve">Върховният касационен съд, състав на трето г. о., намира касационната жалба процесуално недопустима.</w:t>
        <w:tab/>
        <w:br/>
        <w:tab/>
        <w:t xml:space="preserve"> </w:t>
        <w:tab/>
        <w:br/>
        <w:tab/>
        <w:t xml:space="preserve">С разпоредбата на чл. 280, ал. 2, т. 1 ГПК е прието, че не подлежат на касационно обжалване решенията по въззивни дела с цена иска до 5000 лв. за граждански дела, а с т. 3 изрично е предвидено, че исковете за трудово възнаграждение и обезщетения по трудово правоотношение, също не подлежат на касационен контрол, когато цената на иска е до 5000 лв.</w:t>
        <w:tab/>
        <w:br/>
        <w:tab/>
        <w:t xml:space="preserve"> </w:t>
        <w:tab/>
        <w:br/>
        <w:tab/>
        <w:t xml:space="preserve">С обжалваното решение е потвърдено първоинстанционно решение, с което е отхвърлен иск за присъждане на трудово възнаграждение по чл. 128 КТ с цена на иска до 5000 лв.; отхвърлен е и акцесорния иск по чл. 86 ГПК с цена също под 5000 лв. </w:t>
        <w:tab/>
        <w:br/>
        <w:tab/>
        <w:t xml:space="preserve"> </w:t>
        <w:tab/>
        <w:br/>
        <w:tab/>
        <w:t xml:space="preserve">Предмет на касационната жалба е въззивно решение за парично вземане по иск за трудово възнаграждение с цена на иска до 5000 лв. По разпореждане на закона, за този вид дела, не е предвиден касационен контрол на въззивното решение, поради което касационната жалба е процесуално недопустима и следва да бъде оставена без разглеждане.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ОСТАВЯ БЕЗ РАЗГЛЕЖДАНЕ касационната жалба на Г. Н. Й. против въззивно решение № 29 от 05.02.2016г. по в. гр. дело № 597/2015г. на Ловешки окръжен съд.</w:t>
        <w:tab/>
        <w:br/>
        <w:tab/>
        <w:t xml:space="preserve"> </w:t>
        <w:tab/>
        <w:br/>
        <w:tab/>
        <w:t xml:space="preserve">Определението може да се обжалва в едноседмичен срок от връчване на препис до страната пред друг тричленен състав на Върховния касационен съд. 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