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№325/31.01.2025 по ч. търг. д. №195/2025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325София, 31.01.2025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тридесет и първи януари две хиляди двадесет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195/2025г.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Подадена е молба от „Айкарт Кредит“ ЕАД (с предишно фирмено наименование „Интеркарт Кредит“ ЕАД), [населено място] за спиране изпълнението на решение № 2 от 03.01.2025 г. по в. гр. д. № 220/2024 г. на Пазарджишки окръжен съд в частта, с която дружеството е осъдено да заплати на Н. Л. Л. сумата 4 311.98 евро – платени за период от 12.04.2016 г. до 12.04.2021г. без основание суми за възнаградителни лихви и такси по договор за кредит № 0056158 от 15.03.2011 г., ведно със законната лихва от датата на исковата молба до окончателното изплащане на вземането.</w:t>
        <w:tab/>
        <w:br/>
        <w:tab/>
        <w:t xml:space="preserve"/>
        <w:tab/>
        <w:br/>
        <w:tab/>
        <w:t xml:space="preserve">Към молбата са представени: копие от обжалваното въззивно решение, копие от касационна жалба и изложение по чл. 284, ал. 3, т. 1 ГПК, депозирани на 30.01.2025 г.; преводно нареждане за платена държавна такса за допускане на касационното обжалване в размер на 30 лв. и документ (преводно нареждане от 29.01.2025 г.), от който се установява, че по сметка на Върховен касационен съд е преведена сумата 8 433.50 лв., представляваща левовата равностойност на присъдената с въззивното решение сума. Постъпването на посочената сума по сметката за обезпечения на ВКС е удостоверено от счетоводител на съда след извършена служебна справка от 31.01.2025г.</w:t>
        <w:tab/>
        <w:br/>
        <w:tab/>
        <w:t xml:space="preserve"/>
        <w:tab/>
        <w:br/>
        <w:tab/>
        <w:t xml:space="preserve">Настоящият съдебен състав, като взе предвид представените от молителя доказателства, намира искането за основателно. Осъществени са всички визирани в чл. 282, ал. 2 ГПК предпоставки за спиране изпълнението на невлязло в сила въззивно решение, а именно - касае се осъдително по своя характер решение; срещу това решение е подадена в срок касационна жалба и е внесено надлежно обезпечение по реда на чл. 282, ал. 2, т. 1 ГПК в размер на присъдената сума.</w:t>
        <w:tab/>
        <w:br/>
        <w:tab/>
        <w:t xml:space="preserve"/>
        <w:tab/>
        <w:br/>
        <w:tab/>
        <w:t xml:space="preserve">Ето защо и на основание чл. 282, ал. 2 ГПК,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решение № 2 от 03.01.2025 г. по в. гр. д. № 220/2024 г. на Пазарджишки окръжен съд в частта, с която „Айкарт Кредит“ ЕАД е осъдено да заплати на Н. Л. Л. сумата 4 311.98 евро.</w:t>
        <w:tab/>
        <w:br/>
        <w:tab/>
        <w:t xml:space="preserve"/>
        <w:tab/>
        <w:br/>
        <w:tab/>
        <w:t xml:space="preserve">Препис от определението да се издаде „Айкарт Кредит“ ЕАД, [населено място].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