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№1320/31.10.2018 по адм. д. №3479/2018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изпълнителния директор на Държавен фонд "Земеделие" чрез процесуалния му представител - юрисконсулт Захариева против решение № 22 от 10.01.2018 г. по адм. дело № 1409/2016 г. на Административен съд - Варна. С него е отменена, като незаконосъобразна заповед № 03-РД/888 от 29.02.2016 г. в частта й по р.ІІ за описаните пет актива и преписката е върната за ново произнасяне при спазване на дадените от съда задължителни указания по тълкуване и прилагане на закона. Присъдени са и разноски в полза на оспорващия. Прави възражения за неправилно прилагане на материалния закон и необоснованост отм. енителни основания по смисъла на чл. 209, т. 3 АПК. </w:t>
        <w:tab/>
        <w:br/>
        <w:tab/>
        <w:t xml:space="preserve">Ответната страна - "Евроземеделие 1" ЕООД чрез процесуалния си представител - адвокат Станчев изразява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По съществото на спора счита касационната жалба за неоснователна, тъй като актът действително не съдържа мотиви, а отделно от това са приложени референтни цени, определени след постановяване на заповедта за прием на заявления за подпомагане. 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частично основателна. </w:t>
        <w:tab/>
        <w:br/>
        <w:tab/>
        <w:t xml:space="preserve">Производството е образувано по жалба, подадена от "Евроземеделие 1" ЕООД против заповед № 03-РД/888 от 29.02.2016 г. на изпълнителния директор на държавен фонд "Земеделие" относно неодобрените разходи за пет актива, описани в раздел ІІ: Комбайн от посочената марка, за който не са одобрени 130.201.76 лева; Подобект 1 - Сграда за съхранение и почистване на резене с неодобрени разходи от 304 618.06 лева; Подобект 2 - "Автомобилна везна" с изцяло неодобрени 6415.20 лева; Подобект 3 - Ограда в линейни метри с неодобрени 78831.60 лева; Подобект 4 - Стоварище с изцяло неодобрени 47929.63 лева. Възраженията са били за наличие на отменителните основания по чл. 146, т. 2 и т. 4 АПК, изразяващи се в липса на мотиви към заповедта, както и в неправилно прилагане на разпоредбата на чл. 33, т. 15 от Нареба № 9/2015 г. </w:t>
        <w:tab/>
        <w:br/>
        <w:tab/>
        <w:t xml:space="preserve">Съдът е събрал цялата административна преписка, както и допълнителнно представените писмени доказателствма от ответната страна за обявяване началото на приема на заявления за подпомагане по процесната мярка и за изготвянето, съгласуването и одобряването на списъците на активи - техника и СМР и референтните им стойности. Събрал е и представени от жалбоподателя строителни книжа за строителните обекти. За изясняване на спора е допуснал, изслушал и приел четири заключения на единични съдебно-технически експертизи, изготвени от вещите лица В.З, Н.М, В.К и А.П.П е и тройна съдебно-техническа експертиза от 5.06.2017 г. от вещите лица В.К, А.П и К.В и още една тройна съдебно-техническа експертиза от 16.10.2017 г. от вещите лица М.А, А.П и Л.В.Н е описал съдържанието на някои от заключенията. При целия този изобилен доказателствен материал, съдът е направил обобщени и изцяло бланкетни правни изводи за липса на мотиви към оспорените части от заповедта, както и за неправилно прилагане на материалния закон във връзка с тълкуването на референтни разходи. В пълно противоречие с основни правни понятия съгласно приложимата наредба № 9/2015 г. е приел наличие на наложени финансови корекции. Изобщо не е отчел различните основания на административния орган за неодобравяне на разходите - надвишаване на одобрените такива по отношение на комбайна и Подобект 3 и проблеми във връзка с липсата на подробни количествени сметки за предвидените СМР за подобекти 1.2. и 4. За всички тях обобщено е счел неправилно прилагане на одобрени след подаване на заявлението за подпомагане разходи, водещо до материална незаконосъобразност на оспорените пет части от заповедта. Отменил я е изцяло и е върнал преписката на изпълнителния директор на ДФЗ за ново произнасяне при спазване на задъжителните съдебни указания по тълкуване и прилагане на закона. В същото време за всички четири разхода за СМР, съдът не е формирал каквито и да било указания. Счел е за неоснователно възражението на процесуалния представител на ДФЗ за прекомерност на адвокатското възнаграждение и е присъдил в цялост доказаните от жалбоподателя разноски за адвокатско възнаграждение. Така постановеното решение е правилно единсвено, като краен резултат по отношение на неодобрените разходи за Комбайн, за Сграда за съхранение и почистване на резене и за Ограда. В останалите му части е неправилно. </w:t>
        <w:tab/>
        <w:br/>
        <w:tab/>
        <w:t xml:space="preserve">Видно от данните по делото, търговското дружество е подало заявлението си за подпомагане по Наредба № 9/2015 г. в последните дни от обявения прием със заповед на МЗХГ от 27.03.2015 г. Към този момент е бил обявен списък с референтните цени на земеделската техника от 29.04.2015 г. За процесния модел комбайн, внос от "Анимекс" ЕООД са одобрени референтни разходи в размер на 450822.80 лева. Въпреки тях, жалбоподателят е поискал от вносителя на 26.05.2015 г. и е получил оферта на стойност 500692 лева. Претендирал е пред ДФЗ подпомагне за комбайна в размер на 490700 лева. При тези данни по преписката, земеделската техника попада в хипотезата на чл. 32, ал. 11 от наредбата и на бенефециера е следвало да се одобри разход в размер на обявения референтен такъв от 450822.80 лева. Вместо това административният орган е одобрил разхода по начина, по който той е определен за референтен след 28.08.2015 г. в размер на 360 498.24 лева. С това неправилно е приложил материалния закон и заповедта в частта й относно отказа да бъдат одобрени разходи за процесния комбайн за разликата от 90324.56 лева е незаконосъобразна и правилно е отменена. </w:t>
        <w:tab/>
        <w:br/>
        <w:tab/>
        <w:t xml:space="preserve">Всички останали обжалвани части от административния акт касаят извършени строително-монтажни работи. Референтните разходи са определени за тях на 16.04.2015 г. и през август на същата година не са променяни. Съгласно раздел "А", т. 4 от обявения списък, одобреният референтен разход за ново строителство на самостоятелна стопанска сграда без система за климатизация е 475 лева. Видно от заключенията на тройната съдебно техничеста експертиза от 5.06.2017 г и от 16.10.2017 г., одобрените референтни разходи биха били 583300 лева, а по проект стойността е 505688.64 лева. В тази хипотеза отново се прилага чл. 32, ал. 11 от наредбата, като се одобри за финансиране разходът до по-ниския му размер. Конкретно по отношение на този актив спорът не е на плоскостта на одобрените референтни разходи. В заповедта е отказано одобряване на разход от 304 618.96 лева с мотив, че не са представени подробни количествени сметки за предвидените СМР, заверени от технически правоспособно лице. Съображенията са твърде бланкетни и освен, че не позволяват на бенефициера да ги оспори с конкретни възражения, затрудняват съдебната проверка за законосъоразност. Видно от заключението на В.К от 29.11.2016 г., от отделните проектни части за склада, само за част "Конструктивна" липсва КСС. Експертът А.П в заключението от 14.03.2017 г. в табличен вид в съответните приложения вече конкретно е отразила кои са неописаните видове СМР, съгласно допълнително приложените документи по делото. Заключение по същите въпроси е направено и от тройната експертиза от 5.06.2017 г. Всичко това налага ново произнасяне с излагане на конкретни мотиви във връзка със заявените за финансиране разходи за изграждането на склада, като се вземат предвид всички събрани по делото доказателства и начина, по който те са интерпретирани в експертизите. </w:t>
        <w:tab/>
        <w:br/>
        <w:tab/>
        <w:t xml:space="preserve">За ажурната ограда - Подобект 3, изпълнителният директор е отказал одобряване на разход в размер на 78831.60 лева, единствено позовавайки се на чл. 33, т. 15 от наредбата, обявяващ за недопустими разходи, инвестициите в частта им, надвишаваща одобрените разходи. Както бе посочено за одобрените разходи за СМР за склада, по отношение на оградите са налице одобрени еднакви разходи през април и август на 2015 г. Разграничението е в зависимост от вида на оградата: линеен метър от ажурна ограда е 102 лева, а от телена ограда 23 лева. Проектът на жалбоподателя е за ажурна ограда с дължина от 274 линейни метра. Видно от заключението на вещото лице Петрова, заявените разходи за този подобект са на стойност 102291.60 лева за ограда с дължина 1020 м. Действителната й дължина обаче е далеч по-малка - 272 м. плюс 8 м портал. В тройната експертиза от 5.06.2017 г., тримата експерти в отговора си на Въпрос № 4 са квалифицирали предвидената ограда, като "ажурна". Посочили са още, че офертната цена по договора от 1.06.2015 г. не съответства на представения проект. В приложение № 4 при прилагане на одобрените референтни разходи са изчислили стойността й на 28764 лева. Фиксираната в таблицата по приложението сума съответства на изградената ограда при одобрената рферентна стойност за ажурна ограда от 102 лева. Същият резултат при изчисленията е отразен и във втората тройна съдебно-техническа експертиза от 16.10.2017 г. Ето защо остават неясни мотивите на административния орган при одобряване на разходи в нея в размер на 23460 лева, съставляващи стойността на 1020 л. метра телена ограда по 23 лева на линеен метър. Липсата на мотиви води на самостоятелно основание до незаконосъобразност на заповедта и в тази й част. Решението на първоинстанционния съд е правилно и следва да се остави в сила по отношение на Подобект 3, като краен резултат, но с мотивите, отразени в настоящия съдебен акт. </w:t>
        <w:tab/>
        <w:br/>
        <w:tab/>
        <w:t xml:space="preserve">По отношение подоектите Автомобилна везна и Разтоварище, мотивите на административния орган са липса на подробно КСС, заверено от технически правоспособно лице (проектант). Поради това и за двата подобекта е налице цялостен отказ. Вещото лице В.К е потвърдил липсата на количествени сметки и работен проект. Изводите принципно са потвърдени и от вещото лице А.П.П това отказът да се одобрят разходите за тези два подобекта е законосъобразен. Жалбата по отношение на тях е била неоснователна и е подлежала на отхвърляне. Като не е съобразил тези обстоятелства, съдът е постановил неправилно решение, което в тези му части следва да се отмени. </w:t>
        <w:tab/>
        <w:br/>
        <w:tab/>
        <w:t xml:space="preserve">Това на свой ред води до отмяна на първоинстанционното решение и в частта му за разноските. В тази връзка следва да се има предвид, че предмет на съдебен контрол е законосъобразността на заповедта на изпълнителния директор на ДФЗ, който спор няма материален интерес и по отношение на адвокатските възнаграждения не се прилагат разпоредбите на съответната наредба за минималните адвокатски възнаграждения в тези й части. Още повече, че за този вид оспорване в Наредба № 1/2004 г. има предвидено специална разпоредба – чл. 8, ал. 2, т. 7, според която минималното адвокатско възнаграждение за дела по ЗПЗП е 500 лв. На тази плоскост е следвало да се разгледа от съда и възражението на процесуалния представител на ответната страна за прилагане разпоредбата на чл. 78, ал. 5 ГПК. Това обаче не е решаващо за настоящия случай. Съгласно разпоредбата на чл. 143, ал. 1 АПК, разноски за адвокат се присъждат в полза на оспорващия само в случай на отмяна на обжалвания административен акт. Не е предвидена отговорност за разноските при частична отмяна на административния акт. Не би могло да се приложат субсидиарно праевилата на чл. 78, ал. 1 ГПК, той като те касаят само спорове с материален интерес. Е. защо решението на административния съд в частта му за разноските е неправилно и следва да се отмени, като се остави без уважение искането на жалбоподателя за присъждане на разноски. Всяка страна следва да понесе направените от нея разноски за двете съдебни производства. </w:t>
        <w:tab/>
        <w:br/>
        <w:tab/>
        <w:t xml:space="preserve">Водим от гореизложеното и на основание чл. 222, ал. 1 АПК, Върховният административен съд, четвърто отделениеРЕШИ:</w:t>
        <w:tab/>
        <w:br/>
        <w:tab/>
        <w:t xml:space="preserve">ОТМЕНЯ решение № 22 от 10.01.2018 г. по адм. дело № 1409/2016 г. на Административен съд - Варна в частта му, в която е отменена заповед № 03-РД/888 от 29.02.2016 г. на изпълнителния директор на Държавен фонд "Земеделие" по раздел ІІ, за Подобект 2 "Автомобилна везна 60 т." и Подобект 4 "Стоварище" и в частта му, в която на"Евроземеделие 1" ЕООД със седалище в град Силистра, ул. "Добруджа" № 1, ет. 6 са присъдени съдебни разноски в размер на 9846 лева и вместо него ПОСТАНОВЯВА: </w:t>
        <w:tab/>
        <w:br/>
        <w:tab/>
        <w:t xml:space="preserve">ОТХВЪРЛЯ жалбата, подадена от "Евроземеделие 1" ЕООД против заповед № 03-РД/888 от 29.02.2016 г. на изпълнителния директор на Държавен фонд "Земеделие" в частта й по раздел ІІ, за Подобект 2 "Автомобилна везна 60 т." и Подобект 4 "Стоварище". </w:t>
        <w:tab/>
        <w:br/>
        <w:tab/>
        <w:t xml:space="preserve">ОСТАВЯ Б ЕЗ УВАЖЕНИЕ искането на "Евроземеделие 1" ЕООД за присъждане на разноски за производството пред административния съд. </w:t>
        <w:tab/>
        <w:br/>
        <w:tab/>
        <w:t xml:space="preserve">ОСТАВЯ В СИЛА решение № 22 от 10.01.2018 г. по адм. дело № 1409/2016 г. на Административен съд - Варна в останалата му част. </w:t>
        <w:tab/>
        <w:br/>
        <w:tab/>
        <w:t xml:space="preserve">О. Б. У. исканията на "Евроземеделие 1" ЕООД и изпълнителния директор на Държавен фонд "Земеделие" за присъждане на разноски за касационното производство.РЕШЕНИЕТО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