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№1314/30.10.2018 по адм. д. №3097/2017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208 -228 от Административнопроцесуалния кодекс (АПК). </w:t>
        <w:tab/>
        <w:br/>
        <w:tab/>
        <w:t xml:space="preserve">Образувано е по касационна жалба, подадена от В.Д, подадена чрез процесуален представител срещу решение № 7810 от 08.12.2016 г., постановено по административно дело № 7207/2016 г. от Административен съд София-град (АССг), с което по жалба на Първа специализирана акушеро-гинекологична болница за активно лечение „С. С“ ЕАД е отменено решение № 242/17.06.2016 г. на Комисията за защита от дискриминация. По наведени доводи за неправилност на решението, като необосновано се иска отмяната му и постановяване на ново по съществото на спора, с което жалбата против административния акт бъде отхвърлена. </w:t>
        <w:tab/>
        <w:br/>
        <w:tab/>
        <w:t xml:space="preserve">Ответникът по касационната жалба – Комисия за защита от дискриминация (КЗД) в представена писмена защита излага подробни съображения за основателност на касационната жалба и за неправилност на решението и моли същото да бъде отменено. </w:t>
        <w:tab/>
        <w:br/>
        <w:tab/>
        <w:t xml:space="preserve">Ответникът по касационната жалба – Първа специализирана акушеро-гинекологична болница за активно лечение (ПСАГБАЛ) „С. С“ ЕАД в представени становище и писмен отговор оспорва жалбата и моли съда да постанови решение, с което да остави в сила решението на първоинстанционния съд.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валидно и допустимо като постановено от компетентен съд след надлежното му сезиране с жалба против индивидуален административен акт. 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правила, но при неправилно приложение на материалния закон и неговата цел. </w:t>
        <w:tab/>
        <w:br/>
        <w:tab/>
        <w:t xml:space="preserve">Административното производство е образувано по жалба на Димитриев до КЗД, в която се изложени твърдения за неравно третиране спрямо колегите му след възстановяването му на работа на основание влязло в сила на 01.06.20109 г. съдебно решение, с което е отменена заповед за прекратяване на трудовото му правоотношение, изразено в безпричинното му трудоустрояване, намаляване на възнаграждението му и целенасоченото поставяне в изолация от ръководството на ПСАГБАЛ и нейния изпълнителен директор И.К.П тези твърдения жалбодателят обосновава твърдения за осъществена спрямо него пряка дискриминация по признак лично положение, а алтернативно твърди осъществена непряка дискриминация и моли да бъдат предприети действия по преустановяване и прекратяването ѝ. </w:t>
        <w:tab/>
        <w:br/>
        <w:tab/>
        <w:t xml:space="preserve">С оспорения пред АССг административен акт – решение № 242/17.06.2016 г. по преписка № 403/2014 г. КЗД приема за установено (с диспозитив установява), че изпълнителния директор на ПСАГБАЛ е осъществил спрямо жалбодателя дискриминация под формата на тормоз по смисъла на чл. 5 от ЗЗДискр (ЗАКОН ЗА ЗАЩИТА ОТ ДИСКРИМИНАЦИЯ) (ЗЗДискр.) във вр. с § 1, т. 1 ДР ЗЗДискр. по признак „лично положение“, с което е нарушена забраната по чл. 4, ал. 1 ЗЗДискр., както и че работодателят ПСАГБАЛ, в качеството на работодател е нарушил забраната за дискриминация по чл. 4, ал. 1 ЗЗДискр „на основата на признак „лично положение“ и наложил глоба в размер на 250 лв. на основание чл. 78, ал. 1 ЗЗДискр на изпълнителния директор на болницата. </w:t>
        <w:tab/>
        <w:br/>
        <w:tab/>
        <w:t xml:space="preserve">Първоинстанционният съд, след извършен обстоен анализ на доказателствата по делото, обосновано и правилно приема, че преместването на Димитриев на друга длъжност е извършено при съобразяване с ЕР на ТЕЛК № 2926/07.12.2010 г. и с посочената в него длъжност, за която е преценено, че същият може да заема, при което правилно в тази част решението на КЗД е отменено. </w:t>
        <w:tab/>
        <w:br/>
        <w:tab/>
        <w:t xml:space="preserve">За разлика от АССг административният орган не е извършил елементарен хронологичен и логически анализ на събраните по преписката доказателства. При това следва да бъде посочено, че определеният с разпореждането за образуване на преписката № 945/05.11.2014 г. на Председателя на КЗД Трети специализиран заседателен състав, с членове И.С, А.М и С.М не е заседавал в този си вид и на двете проведени открити заседания по преписката, като на първото проведено на 22.10.2015 г. е сменен председателят на състав, а на второто, проведено на 21.01.2016 г. дори е сменен докладчика по делото, като и в двата случая липсват посочени конкретни причини и доказателства за необходимостта от това. Цитираната норма на чл. 11, ал. 4 от Правилата за производство пред КЗД предвижда възможност Председателя на КЗД при необходимост да променя заседателните състави, която хипотеза в случая не е установено по безспорен начин, както ида разпореди заместване в други състави. В случая обаче по преписката липсват доказателства за такава необходимост. Посочената обективна невъзможност на съответните членове не е подкрепена с доказателства, при което в случая е налице пряко нарушение на разпоредбата на чл. 48 ЗЗДискр. Последната разпоредба предвижда правомощия на Председателя на КЗД да сформира специализирани състав и да определя състава, който ще разглежда преписката, при това въведената от членовете на КЗД възможност по чл. 11, ал. 4 от Правилата не е съобразена с приложимата законовата уредба – чл. 48 ЗЗДискр., като и самите правила са приети от КЗД без наличие на законова делегация за това. </w:t>
        <w:tab/>
        <w:br/>
        <w:tab/>
        <w:t xml:space="preserve">Освен това от доказателствата по делото се установява, че в случая са нарушени и предвидените административнопроцесуални правила, което очевидно е следствие от посочената по-горе хаотична смяна на членовете на състава, независимо, че законодателят предвижда приписките да се разглеждат от постоянни такива. В случая откритото заседание по чл. 60, ал. 1 ЗЗДискр. е насрочено от председателя на състава преди фактическото приключване на предварителното проучване от докладчика по преписката, което се осъществява с изготвяне на заключение. Този факт се установява от установеното с доказателствата по преписката, че преди насрочване на заседанието, за което страните са били уведомени от КЗД с изходящи уведомления от 16.09.2015 г., доклада заключение е без достоверна дата, но доколкото е предоставен на страните за запознаване едва на 22.10.2015 г. - в самото заседание, следва еднозначен извод, че същият не е бил изготвен към момента на насрочване на откритото заседание, което е довело до нарушаване правото на защита на страните, тъй като са били лишени от възможността своевременно да се запознаят със събраните до момента доказателства и съответно е довело до безпричинно провеждане на второ заседание и съответно удължаване на производството. Второто заседание е насрочено извън всички разумни срокове на 21.01.2016 г. – три месеца след първото, а постановяването на решението едва на 17.06.2016 г. – т. е. пет месеца след последното заседание и в нарушение на изискванията на чл. 63, ал. 3 ЗЗДискр. е довело до допълнително безпричинно забавяне на административното производство. Така установеното е обусловило и хаотичните действия по събиране и обсъждане на доказателствата, довело до пълната липса на анализа им поотделно и в съвкупност. </w:t>
        <w:tab/>
        <w:br/>
        <w:tab/>
        <w:t xml:space="preserve">От същите се установява, че до 19.12.2003 г. Димитриев е заемал длъжността „ординатор гинеколог“ при ответното дружество, като трудовото му правоотношение е прекратено със заповед № 966/19.12.2003г. посочената заповед е отменена с влязло в сила на 23.06.2008 г. съдебно решение. </w:t>
        <w:tab/>
        <w:br/>
        <w:tab/>
        <w:t xml:space="preserve">По подадено от Димитриев заявление с вх. № 12.06.2009 г. със същия е сключен трудов договор № 360/18.06.2009 г. по силата на който заема длъжността ординатор акушер – гинеколог в ПСАГБАЛ „Св.София“ ЕАД. </w:t>
        <w:tab/>
        <w:br/>
        <w:tab/>
        <w:t xml:space="preserve">Със заповед № 364/18.06.2009 г. изпълнителния директор на ПСАГБАЛ премества Димитриев от длъжност: ординатор акушер – гинеколог в ДКБ кабинети на длъжност: лекар – главен експерт – документи и договорни партньори за времето от 23.06.2009 г. до 01.09.2010 г. на основание чл. 314 и чл. 317, ал. 3 от КТ и ЕР на ТЕЛК, за което не се спори, че е било на разположение в администрацията. </w:t>
        <w:tab/>
        <w:br/>
        <w:tab/>
        <w:t xml:space="preserve">Междувременно, през периода в който същият не е бил в трудово правоотношение с ПСАГБАЛ (19.12.2003 г. -18.06.2009 г.) и няма спор, че е полагал труд като лекар на частна практика Димитриев е освидетелстван с ЕР № 1823, взето на заседание № 117/03.09.2007 г., в което ТЕЛК дава заключение, че може да работи на тази длъжност – т. е. лекар на частна практика, при спазване на условията на т. 12 – противопоказани условия на труд: труд със значително психофизическо натоварване. </w:t>
        <w:tab/>
        <w:br/>
        <w:tab/>
        <w:t xml:space="preserve">С допълнително споразумение № 585/25.11.2010 г. към трудов договор 360/18.06.2009 г. (след изтичане на срока на ЕР на ТЕЛК) Димитриев и ръководството на ПСАГБАЛ се споразумели за изменения в трудовия договор, считано от 29.11.2010 г. с място на работа отделение Медико диагностични лаборатории и за длъжност ординатор - акушер гинеколог, заемана от Димитриев по силата на трудовия договор, като изрично в споразумението е посочено като други условия на трудовия договор, че при необходимост и целесъобразност работникът може да бъде преместен на друго работно място в предприятието, съобразно щатното разписание и при запазване на длъжността и размера на основаната заплата. </w:t>
        <w:tab/>
        <w:br/>
        <w:tab/>
        <w:t xml:space="preserve">С ЕР № 2926 от заседание № 210/07.12.2010 г. ТЕЛК – Общи заболявания преосвидетелства Димитриев, като за трудова заетост е прието – работи – лекар – главен експерт (т. е. длъжността, която е заемал при започване на процедурата пред ТЕЛК) е приета общо загубена работоспособност 78%, нос възможност да изпълнява длъжността си – лекар – главен експерт. </w:t>
        <w:tab/>
        <w:br/>
        <w:tab/>
        <w:t xml:space="preserve">Въз основа на това решение със заповед № 5/07.05.2013 г. на Изпълнителния директор на ПСАГБАЛ Димитриев е преместен от длъжността лекар АГ на длъжност лекар – експерт по медицинска документация в отдел „Информационно обслужване“, като при това трудоустрояване е определен нов размер на работната заплата – по-висок от определения в допълнителното трудово споразумение. </w:t>
        <w:tab/>
        <w:br/>
        <w:tab/>
        <w:t xml:space="preserve">При така установените факти, които са били установими още в административното производство, тъй като са базирани на представите пред КЗД доказателства безспорно се установява правилността на извода на АССг, че в случая не е налице нарушение на антидискриминационното законодателство по признак „лично положение“ по отношение на Димитриев от страна на ръководителя на ПСАГБАЛ, тъй като извършените трудоустроявания са в съответствие с предписаното от ТЕЛК и разпоредбите на КТ, предвидени от законодателя в защита на лицата с намалена трудоспособност. Обстоятелството, че в ЕР на ТЕЛК не са дадени предписания, свързани с промяна на длъжността, заемана от Димитриев не може да обоснове обратен извод, доколкото и в двата случая на освидетелстване същият не е заемал длъжността ординатор акушер –гинеколог, а други длъжности, за които ТЕЛК преценя, че могат да бъдат изпълнявани от него. </w:t>
        <w:tab/>
        <w:br/>
        <w:tab/>
        <w:t xml:space="preserve">Правилно АССг след анализ на събраните доказателства установява и факта, че изводите на КЗД, че преместването на Димитриев на друга длъжност е продиктувано от дискриминационно отношение е неправилен и не почива на събраните доказателства е в случая не е налице пряка и непосредствена причинна връзка между защитения признак „лично положение“ и нежелано поведение на работодателя, доколкото действията на работодателя са изцяло съобразени с ЕР на НЕЛК. </w:t>
        <w:tab/>
        <w:br/>
        <w:tab/>
        <w:t xml:space="preserve">Правилен е и изводът в обжалваното решение, че в случая не е осъществен фактическият състав на дискриминация под формата на тормоз. На жалбодателя при преместването му на длъжност, съответстваща на дадените от медицинските органи предписания е определено по-високо възнаграждение, а обстоятелството, че същият се е чувствал непълноценен, като негова субективна преценка, както правилно е посочил АССг не може да бъде противопоставено на обективното му здравословно състояние, надлежно установено от НЕЛК.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7810 от 08.12.2016 г., постановено по административно дело № 7207/2016 г. от Административен съд София-град.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