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№5176/20.04.2018 по адм. д. №12993/2017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кмета на Район "Оборище" - Столична община срещу решение № 4197 от 22.06.2017 г. по адм. д. № 2637/2017 г. на Административен съд София - град, с което е отхвърлена жалбата на кмета на район "Оборище" - Столична община против решение за верификация на постъпило междинно плащане рег. № 2. 002 -0185 /16 от 02.03.2017 г. на ръководителя на УО на ОП "Развитие на човешките ресурси" 2014-2020 г., в частта с която е определен размер на неверифицираните средства от 2287.40лв. – разходи за възнаграждения за периода м. февруари, март, април, май и юни по бюджетно перо 16.1 "Разходи за организация и управление" на М. К. –счетоводител проект.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съществени нарушения на съдопроизводствените правила и необоснованост. </w:t>
        <w:tab/>
        <w:br/>
        <w:tab/>
        <w:t xml:space="preserve">Ответната страна ръководителят на Управляващия орган на Оперативна програма "Развитие на човешките ресурси" в Министрството на труда и социалната политика е представил писмен отговор изх. № 2-002-0185/25 от 27.07.2017 г. по касационната жалба на Район "Оборище" - Столична община, Б. [].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от страната срещу която е постановено съдебното решение, в предвидения от закона срок, на 13.07.2017 г., при връчено съобщение за решението на 30.06.2017 г. </w:t>
        <w:tab/>
        <w:br/>
        <w:tab/>
        <w:t xml:space="preserve">Разгледана по същество е основателна по съображения различни от изложените в нея. </w:t>
        <w:tab/>
        <w:br/>
        <w:tab/>
        <w:t xml:space="preserve">Обжалваното съдебно решение е процесуално недопустимо, тъй като не е постановено срещу надлежната страна. </w:t>
        <w:tab/>
        <w:br/>
        <w:tab/>
        <w:t xml:space="preserve">Както е посочил съдът по постъпило писмено искане за междинно плащане по договор по проект № BG05М9ОР001-2-002-0185-С001 "Достоен живот и равенство в общността" сключен между Управляващият орган по Оперативна програма "Развитие на човешките ресурси" и бенефициент Столична община, Район "Оборище" на обща стойност 76417.57лв. и след анализ на представените по реда на чл. 63 ал. 2 от ЗУСЕСИФ допълнителни документи, ръководителят на УО по ОП "Развитие на човешките ресурси" 2014-2020 г. е издал оспореното пред съда решение за верификация на постъпило междинно плащане рег. № 2. 002 -0185 /16 от 02.03.2017 г., с което определил общ размер на неверифицираните средства, вкл. 2287.40лв. – разходи за възнаграждения за периода м. февруари, март, април, май и юни по бюджетно перо 16.1 "Разходи за организация и управление" на М. К. –счетоводител проект, предмет на подадената жалба пред съда. В административния акт, с който е отказана верификация на разходи по постъпило междинно плащане е посочено, че се издава по искане за плащане на бенефициента по проекта Столична община, Район "Оборище" и оспореното пред съда решение е с адресат Столична община, Район "Оборище". </w:t>
        <w:tab/>
        <w:br/>
        <w:tab/>
        <w:t xml:space="preserve">Неправилно съдът е конституирал като страна кмета на район "Оборище" - Столична община и е постановил решението си срещу кмета на район "Оборище" - Столична община, вместо Район "Оборище"- Столична община. Жалбата пред съда е подадена от кмета като представляващ Район "Оборище" - Столична община, поради което съдът е следвало да конституира като страна по делото Район "Оборище"- Столична община и да постанови решението си срещу тази страна. </w:t>
        <w:tab/>
        <w:br/>
        <w:tab/>
        <w:t xml:space="preserve">Съгласно чл. 218, ал. 2 АПК, за валидността, допустимостта и съответствието на решението с материалния закон съдът следи и служебно. Изложеното налага обезсилване на обжалваното решение на Административен съд София - град и връщане на делото за ново разглеждане от друг състав на същия съд. </w:t>
        <w:tab/>
        <w:br/>
        <w:tab/>
        <w:t xml:space="preserve">Като има предвид изложените мотиви и на основание чл. 221, ал. 3 АПК, Върховният административен съд, Седмо отделениеРЕШИ:</w:t>
        <w:tab/>
        <w:br/>
        <w:tab/>
        <w:t xml:space="preserve">ОБЕЗСИЛВА решение № 4197 от 22.06.2017 г. по адм. д. № 2637/2017 г. на Административен съд София - град. </w:t>
        <w:tab/>
        <w:br/>
        <w:tab/>
        <w:t xml:space="preserve">Връща делото за ново разглеждане от друг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