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№546/07.10.2022 по ч. търг. д. №2242/2022 на ВКС, ТК, 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546</w:t>
        <w:tab/>
        <w:br/>
        <w:tab/>
        <w:t xml:space="preserve"/>
        <w:tab/>
        <w:br/>
        <w:tab/>
        <w:t xml:space="preserve"> София, 07.10.2022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І т. о. в закрито заседание през две хиляди и двадесет и втора година в състав:</w:t>
        <w:tab/>
        <w:br/>
        <w:tab/>
        <w:t xml:space="preserve"/>
        <w:tab/>
        <w:br/>
        <w:tab/>
        <w:t xml:space="preserve"> Председател: Евгений Стайков</w:t>
        <w:tab/>
        <w:br/>
        <w:tab/>
        <w:t xml:space="preserve"/>
        <w:tab/>
        <w:br/>
        <w:tab/>
        <w:t xml:space="preserve"> Членове: Ирина Петрова 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изслуша докладваното от съдията Петрова ч. т.д. № 2242 по описа за 2022 год. за да се произнесе взе предвид следното: </w:t>
        <w:tab/>
        <w:br/>
        <w:tab/>
        <w:t xml:space="preserve"/>
        <w:tab/>
        <w:br/>
        <w:tab/>
        <w:t xml:space="preserve"> Производството е по чл. 282 ал. 2 ГПК, образувано по молба на „Терем Ивайло”ЕООД, [населено място] вх. № 8312 от 21.09.2022г., с която се иска спиране изпълнението на невлязлото в сила решение № 121 от 16.08.2022г. по т. д.№ 378/2021г. на АС Велико Търново, въз основа на което е издаден изпълнителен лист за осъждане на това дружество да заплати на „Ситиленд” ЕООД, [населено място] сумата 132 988.72лв., ведно със законна лихва на основание чл. 266, ал. 1 ЗЗД, както и сумата 35 780.96лв. - обезщетение за забавено плащане на главницата. Направено е и искане за спиране и на изпълнителното производство по образуваното въз основа на изпълнителния лист изпълнително дело.</w:t>
        <w:tab/>
        <w:br/>
        <w:tab/>
        <w:t xml:space="preserve"/>
        <w:tab/>
        <w:br/>
        <w:tab/>
        <w:t xml:space="preserve"> Върховен касационен съд, Търговска колегия, състав на първо отделение, след като обсъди молбата и представените към нея приложения, намира следното:</w:t>
        <w:tab/>
        <w:br/>
        <w:tab/>
        <w:t xml:space="preserve"/>
        <w:tab/>
        <w:br/>
        <w:tab/>
        <w:t xml:space="preserve"> Както се посочи, въз основа на решението на Апелативен съд Велико Търново срещу молителя е издаден изпълнителен лист за сумата 132 988.72лв., ведно със законна лихва на основание чл. 266, ал. 1 ЗЗД, както и сумата 35 780.96лв. - обезщетение за забавено плащане на главницата. Установява се, че въз основа на изпълнителния лист ищецът и взискател „Ситиленд” ЕООД е образувал изпълнително дело № 43/2022г. на ЧСИ с район на действие ОС Велико Търново. </w:t>
        <w:tab/>
        <w:br/>
        <w:tab/>
        <w:t xml:space="preserve"/>
        <w:tab/>
        <w:br/>
        <w:tab/>
        <w:t xml:space="preserve"> С подадена в срок касационна жалба молителят е обжалвал въззивното решение, имащо за резултат уважаването на иска в посочените размери. Представено е изложение по чл. 284, ал. 3, т. 1 ГПК и преводно нареждане за платена държавна такса от 30лв. за касационната жалба.</w:t>
        <w:tab/>
        <w:br/>
        <w:tab/>
        <w:t xml:space="preserve"/>
        <w:tab/>
        <w:br/>
        <w:tab/>
        <w:t xml:space="preserve"> Молителят обаче не е представил доказателства за внесено и постъпило по сметката на ВКС обезпечение по чл. 282, ал. 2 ГПК, дължимо в размера по чл. 282, ал. 2, т. 1 ГПК. Указания в този смисъл са му дадени с разпореждане на председателя на Първо т. о. на ВКС от 21.09.2022г. - да представи платежен документ за представено обезпечение по чл. 282, ал. 2 ГПК в размер на 168 769.73 лв. (сбор от присъдените суми - чл. 282, ал. 2, т. 1 ГПК). </w:t>
        <w:tab/>
        <w:br/>
        <w:tab/>
        <w:t xml:space="preserve"/>
        <w:tab/>
        <w:br/>
        <w:tab/>
        <w:t xml:space="preserve">Във връзка с така съобщеното указание молителят е депозирал молба вх.№ 508021 от 05.10.2022г., с която заявява, че по искане на ищеца, в първоинстанционното производство по спора (т. д.№ 101/2019г. на ОС Велико Търново) е допуснато обезпечение на иска като е наложен запор по сметките на „Терем Ивайло”ЕООД и е образувано изп. дело № 835/2019г. и понастоящем запорът е наличен по банковата сметка (не е освободен). Посочва се, че поради това молителят не е в състояние да внесе указаната сума от 168 769.73 лв. по сметката на ВКС. Поддържа се искането за спиране изпълнението на невлязлото в сила решение и за спиране на изпълнителното производство по изп. дело № 43/2022г., тъй като същото е „незаконосъобразно и неоснователно”. Молителят поддържа, „че претендираната по изпълнителното дело сума е запорирана два пъти”.</w:t>
        <w:tab/>
        <w:br/>
        <w:tab/>
        <w:t xml:space="preserve"/>
        <w:tab/>
        <w:br/>
        <w:tab/>
        <w:t xml:space="preserve"> От изложеното е видно, че към настоящия момент не е представено обезпечение по чл. 282, ал. 2 ГПК в размер на 168 769.73 лв, което да е налично по сметката на ВКС. Този извод обуславя неоснователност на искането за спиране изпълнението на невлязлото в сила въззивно решение, тъй като не са осъществени предпоставките по чл. 282, ал. 2, т. 1 ГПК. </w:t>
        <w:tab/>
        <w:br/>
        <w:tab/>
        <w:t xml:space="preserve"/>
        <w:tab/>
        <w:br/>
        <w:tab/>
        <w:t xml:space="preserve"> Искането на молителя за спиране на изпълнението без внасяне на обезпечение предвид наложения по реда на чл. 389 и сл. ГПК запор върху банковите му сметки до размер на сума, съвпадаща с размера на присъдените в исковия процес вземания, е неоснователно. Разпоредбата на чл. 282, ал. 2 ГПК, която предвижда внасяне на обезпечение като предпоставка за спиране на изпълнението на обжалваното решение, е безусловна и не подлежи на разширително или корективно тълкуване, а производството по чл. 282, ал. 2 ГПК има самостоятелен характер и е независимо от обезпечителното производство по чл. 389 и сл. ГПК. Съгласно постоянната практика на ВКС, нормата на чл. 389 ГПК е неприложима в производството по чл. 282, ал. 2 ГПК, поради което наложената обезпечителна мярка „запор върху сметки” на молителя не може да бъде зачетена като надлежно обезпечение по смисъла на чл. 282, ал. 2, т. 1 ГПК. Съгласно разясненията в ТР №6 от 23.10.2015г. на ОСГТК на ВКС, надлежното обезпечение по чл. 282, ал. 2 ГПК, което следва да представи жалбоподателят, се определя от размера на предявените и уважените за конкретна сума искове по главните и акцесорни искове, предмет на предявения иск, за които се иска спиране на изпълнението на решението, постановено по него.</w:t>
        <w:tab/>
        <w:br/>
        <w:tab/>
        <w:t xml:space="preserve"/>
        <w:tab/>
        <w:br/>
        <w:tab/>
        <w:t xml:space="preserve"> Искането за допускане спиране на изпълнението на невлязлото в сила въззивно решение без внасяне на надлежно обезпечение е неоснователно, а искането за постановяване спиране на изпълнителните действия по изпълнителното дело е изначално недопустимо да бъде заявено за разглеждане в настоящото производство. </w:t>
        <w:tab/>
        <w:br/>
        <w:tab/>
        <w:t xml:space="preserve"/>
        <w:tab/>
        <w:br/>
        <w:tab/>
        <w:t xml:space="preserve"> Мотивиран от горното, Върховен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Оставя без уважение молбата на „Терем Ивайло”ЕООД, [населено място] за спиране изпълнението на невлязлото в сила решение № 121 от 16.08.2022г. по т. д.№ 378/2021г. на АС Велико Търново.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