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№5016/07.10.2022 по гр. д. №3475/2022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2определение по гр. д.№ 3475 от 2022 г. на ВКС на РБ, ГК, първо отделение </w:t>
        <w:tab/>
        <w:br/>
        <w:tab/>
        <w:t xml:space="preserve"/>
        <w:tab/>
        <w:br/>
        <w:tab/>
        <w:t xml:space="preserve"> № 50163 </w:t>
        <w:tab/>
        <w:br/>
        <w:tab/>
        <w:t xml:space="preserve"/>
        <w:tab/>
        <w:br/>
        <w:tab/>
        <w:t xml:space="preserve"> гр.София, 07.10.2022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Р. Б, първо отделение на Гражданска колегия в закрито съдебно заседание на тридесети септември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Б. П. Ч: ТЕОДОРА ГРОЗДЕВА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Т.Ггр. д.№ 3475 по описа за 2022 г. приема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307 ГПК.</w:t>
        <w:tab/>
        <w:br/>
        <w:tab/>
        <w:t xml:space="preserve"/>
        <w:tab/>
        <w:br/>
        <w:tab/>
        <w:t xml:space="preserve">Образувано е по подадена от М. Д. Г. молба за отмяна на основание чл. 303, ал. 1, т. 1 и т. 2 ГПК на влязло в сила решение № 260101 от 28.04.2021 г. по в. гр. д № 754 от 2020 г. на Русенския окръжен съд, гражданска колегия, с което е било отменено решението по гр. д.№ 6618 от 2019 г. на Русенския районен съд и е постановено ново решение за отхвърляне на предявените от молителката искове. Горепосоченото влязло в сила решение, чиято отмяна се иска, не е допуснато до касационно обжалване с определение № 60394 от 05.11.2021 г. по гр. д.№ 2634 от 2021 г. на Върховния касационен съд, ГК, второ г. о. </w:t>
        <w:tab/>
        <w:br/>
        <w:tab/>
        <w:t xml:space="preserve"/>
        <w:tab/>
        <w:br/>
        <w:tab/>
        <w:t xml:space="preserve">В молбата за отмяна се твърди, че влязлата в сила присъда № 191 от 05.06.2017 г. по в. н.о. х.д.№ 173 от 2017 г. на Апелативен съд - В. Т представлява ново писмено доказателство от съществено значение за гражданското дело, по което е постановено влязлото в сила решение /основание за отмяна по чл. 303, ал. 1, т. 1 ГПК/ и по надлежния ред установява нестинността на постановление на ЧСИ Ц. Г. за възлагане на недвижим имот, на което било основано влязлото в сила решение /основание за отмяна по чл. 303, ал. 1, т. 2 ГПК/.</w:t>
        <w:tab/>
        <w:br/>
        <w:tab/>
        <w:t xml:space="preserve"/>
        <w:tab/>
        <w:br/>
        <w:tab/>
        <w:t xml:space="preserve">В молбата се твърди, че тя е подадена в срок, тъй като молителката узнала за присъдата по наказателното дело на 09.05.2022 г. и едва на тази дата успяла да получи официален препис от нея.</w:t>
        <w:tab/>
        <w:br/>
        <w:tab/>
        <w:t xml:space="preserve"/>
        <w:tab/>
        <w:br/>
        <w:tab/>
        <w:t xml:space="preserve">В писмен отговор от 08.07.2022 г. ответниците по молбата за отмяна Д. Б. Д. и К. Т. Д. оспорват същата като недопустима и неоснователна. Молят молбата да се остави без разглеждане, евентуално - без уважение. Претендират и за направените по делото пред ВКС разноски.</w:t>
        <w:tab/>
        <w:br/>
        <w:tab/>
        <w:t xml:space="preserve"/>
        <w:tab/>
        <w:br/>
        <w:tab/>
        <w:t xml:space="preserve">Ответникът по молбата Д. Ц. Г. не взема становище. </w:t>
        <w:tab/>
        <w:br/>
        <w:tab/>
        <w:t xml:space="preserve"/>
        <w:tab/>
        <w:br/>
        <w:tab/>
        <w:t xml:space="preserve">При проверка допустимостта на молбата за отмяна по реда на чл. 307 от ГПК настоящият състав на Върховния касационен съд, ГК, констатира, че същата е недопустима поради подаването й след изтичане на посочените в чл. 305, ал. 1, т. 1 и т. 2 ГПК преклузивни срокове: </w:t>
        <w:tab/>
        <w:br/>
        <w:tab/>
        <w:t xml:space="preserve"/>
        <w:tab/>
        <w:br/>
        <w:tab/>
        <w:t xml:space="preserve">1.Съгласно чл. 305, ал. 1, т. 1 ГПК молба за отмяна на влязло в сила съдебно решение на основание чл. 303, ал. 1, т. 1 ГПК може да се подаде до 3 месеца от деня, в който на молителя е станало известно новото обстоятелство или от деня, в който е можел да се снабди с него. В конкретния случай следва да се приеме, че молителката е узнала за присъдата по в. н.о. х.д.№ 173 от 2017 г. на Апелативен съд - В. Т още на 05.06.2017 г., когато тази присъда е била постановена, тъй като е била страна по това наказателно дело /граждански ищец/. Следва да се приеме и че като страна по делото М. Г. е узнала за решение № 267 от 22.02.2018 г. по нак. д.№ 926 от 2017 г. на Върховния касационен съд, НК, първо н. о., с което наказателното дело е приключило, още на 22.02.2018 г. Доколкото е била страна по делото, за Г. не е съществувала обективна пречка да се снабди с присъдата на АС-В. Т и с решението на ВКС, НК, първо н. о. още на 22.02.2018 г. А от тази дата до датата на подаване на молбата за отмяна на 28.06.2022 г. е изтекъл тримесечния преклузивен срок по чл. 303, ал. 1, т. 1 ГПК. </w:t>
        <w:tab/>
        <w:br/>
        <w:tab/>
        <w:t xml:space="preserve"/>
        <w:tab/>
        <w:br/>
        <w:tab/>
        <w:t xml:space="preserve">2.Съгласно чл. 305, ал. 1, т. 2 ГПК молба за отмяна на влязло в сила съдебно решение на основание чл. 303, ал. 1, т. 2 ГПК може да се подаде до 3 месеца от деня на узнаване на присъдата, но не по-късно от 1 година от влизането й в сила. В настоящия случай присъдата по в. н.о. х.д.№ 173 от 2017 г. на Апелативен съд - В. Т е влязла в сила на 22.02.2018 г. съгласно чл. 412, ал. 2, т. 2 НПК /когато е било постановено решение № 267 от 22.02.2018 г. по нак. д.№ 926 от 2017 г. на Върховния касационне съд, НК, първо н. о., с което наказателното дело е приключило/, а молбата за отмяна е подадена на 28.06.2022 г., тоест много след изтичане на пределния едногодишен срок по чл. 305, ал. 1, т. 3 ГПК.</w:t>
        <w:tab/>
        <w:br/>
        <w:tab/>
        <w:t xml:space="preserve"/>
        <w:tab/>
        <w:br/>
        <w:tab/>
        <w:t xml:space="preserve">Поради гореизложеното молбата за отмяна следва да се остави без разглеждане.</w:t>
        <w:tab/>
        <w:br/>
        <w:tab/>
        <w:t xml:space="preserve"/>
        <w:tab/>
        <w:br/>
        <w:tab/>
        <w:t xml:space="preserve">С оглед изхода на делото и на основание чл. 81 ГПК във връзка с чл. 78 ГПК молителката дължи и следва да бъде осъдена да заплати на ответниците Д. Б. Д. и К. Т. Д. направените от тях разноски за адвокат по делото пред ВКС в размер на 360 лв.</w:t>
        <w:tab/>
        <w:br/>
        <w:tab/>
        <w:t xml:space="preserve"/>
        <w:tab/>
        <w:br/>
        <w:tab/>
        <w:t xml:space="preserve">Воден от горното и на основание чл. 307, ал. 1 ГПК, Върховният касационен съд на Р. Б, състав на първо отделение на Гражданска колегия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ОСТАВЯ БЕЗ РАЗГЛЕЖДАНЕ КАТО НЕДОПУСТИМА подадената от М. Д. Г. молба за отмяна на основание чл. 303, ал. 1, т. 1 и т. 2 ГПК на влязло в сила решение № 260101 от 28.04.2021 г. по в. гр. д № 754 от 2020 г. на Русенския окръжен съд, гражданска колегия. </w:t>
        <w:tab/>
        <w:br/>
        <w:tab/>
        <w:t xml:space="preserve"/>
        <w:tab/>
        <w:br/>
        <w:tab/>
        <w:t xml:space="preserve">ОСЪЖДА М. Д. Г. от [населено място], [улица], вх. 2, ет. 3 да заплати на Д. Б. Д. и К. Т. Д. и двамата от [населено място], [улица], вх. 1, ет. 2, ап. 4 на основание чл. 78 ГПК сумата 360 лв. /триста и шестдесет лева/, представляваща разноски по делото пред ВКС.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ВКС в едноседмичен срок от съобщаването му на страните.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