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№295/29.01.2025 по търг. д. №350/2024 на ВКС, ТК, II т.о., докладвано от съдия Бонка Йонкова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</w:t>
        <w:tab/>
        <w:br/>
        <w:tab/>
        <w:t xml:space="preserve"/>
        <w:tab/>
        <w:br/>
        <w:tab/>
        <w:t xml:space="preserve"> № 295</w:t>
        <w:tab/>
        <w:br/>
        <w:tab/>
        <w:t xml:space="preserve"/>
        <w:tab/>
        <w:br/>
        <w:tab/>
        <w:t xml:space="preserve">гр. София, 29.01.2025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съдебно заседание на двадесет и осми януари през две хиляди двадесет и пета година в състав :</w:t>
        <w:tab/>
        <w:br/>
        <w:tab/>
        <w:t xml:space="preserve"/>
        <w:tab/>
        <w:br/>
        <w:tab/>
        <w:t xml:space="preserve">ПРЕДСЕДАТЕЛ : БОНКА ЙОНКОВА</w:t>
        <w:tab/>
        <w:br/>
        <w:tab/>
        <w:t xml:space="preserve"/>
        <w:tab/>
        <w:br/>
        <w:tab/>
        <w:t xml:space="preserve"> ЧЛЕНОВЕ : ПЕТЯ ХОРОЗОВА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изслуша докладваното от съдия Бонка Йонкова т. д. № 350/2024 година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чл.248 ГПК.</w:t>
        <w:tab/>
        <w:br/>
        <w:tab/>
        <w:t xml:space="preserve"/>
        <w:tab/>
        <w:br/>
        <w:tab/>
        <w:t xml:space="preserve">Образувано е по молба с вх. № 20206/21.11.2024 г. на Б. Й. Г. - чрез процесуален пълномощник, за допълване по реда на чл.248 ГПК на постановеното по делото определение № 3027 от 20.11.2024 г. в частта за разноските с присъждане на разноски за адвокатско възнаграждение в размер на 3 800 лв. В молбата се поддържа, че разноските са поискани с отговора на касационната жалба, с който са представени и доказателства за извършването им, но при постановяване на определението съдът е пропуснал да ги присъди. </w:t>
        <w:tab/>
        <w:br/>
        <w:tab/>
        <w:t xml:space="preserve"/>
        <w:tab/>
        <w:br/>
        <w:tab/>
        <w:t xml:space="preserve">Ответникът по молбата „Юробанк България“ АД - чрез процесуален представител юрисконсулт, е депозирал отговор, в който е изразил становище за неоснователност на искането по чл.248 ГПК, а в условията на евентуалност - за намаляване на претендираното адвокатско възнаграждение при съобразяване на фактическата и правна сложност на делото, на факта, че производството е приключило с недопускане на касационно обжалване на въззивното решение, и на решение от 25 януари 2024 г. по дело С-438/22 на Съда на ЕС. 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след преценка на данните и доводите, приема следното:</w:t>
        <w:tab/>
        <w:br/>
        <w:tab/>
        <w:t xml:space="preserve"/>
        <w:tab/>
        <w:br/>
        <w:tab/>
        <w:t xml:space="preserve">Молбата е подадена в срока по чл.248, ал.1 ГПК и е допустима. </w:t>
        <w:tab/>
        <w:br/>
        <w:tab/>
        <w:t xml:space="preserve"/>
        <w:tab/>
        <w:br/>
        <w:tab/>
        <w:t xml:space="preserve">С постановеното по настоящото дело определение № 3027 от 20.11.2024 г. не е допуснато касационно обжалване на решение № 261265 от 08.11.2023 г., постановено по в. гр. д. № 5374/2021 г. на Софийски градски съд, с което е потвърдено решение от 13.11.2020 г., поправено с решение от 05.03.2021 г., по гр. д. № 27491/2019 г. на Софийски районен съд в обжалваните пред въззивната инстанция части, с които са прогласени за нищожни клаузите на чл.6, ал.2 и чл.23 от договор за кредит за покупка на недвижим имот № HL 36255 от 23.06.2008 г., сключен между Б. Й. Г. и „Юробанк България“ АД, и е осъдено „Юробанк България“ АД да заплати на Б. Й. Г. сумата 6 463.24 евро - платени без основание валутни разлики в периода от 10.06.2014 г. до 16.05.2019 г., ведно със законната лихва, считано от 17.05.2019 г. до окончателното изплащане; Признато е за установено, че Б. Г. не дължи на „Юробанк България“ АД сумата 5 467.75 шв. франка, представляваща възнаградителни и наказателни лихви, прибавени към главницата по кредита на основание нищожни клаузи в допълнителни споразумения към договора; Осъдено е „Юробанк България“ АД да заплати на Б. Г. сумата 1 659.46 шв. франка, представляваща недължимо платени възнаградителни лихви, начислени върху капитализираните към главницата лихви, и платени в периода от 10.02.2016 г. до 16.05.2019 г.</w:t>
        <w:tab/>
        <w:br/>
        <w:tab/>
        <w:t xml:space="preserve"/>
        <w:tab/>
        <w:br/>
        <w:tab/>
        <w:t xml:space="preserve">С оглед изхода на производството по чл.288 ГПК право на разноски има ответникът по касация (ищец) Б. Й. Г.. В срока по чл.287, ал.1 ГПК молителят е депозирал отговор на подадената от „Юробанк България“ АД касационна жалба, в който е формулирал искане за присъждане на разноски. Към отговора е приложен договор за правна защита и съдействие от 29.01.2024 г., сключен с адв. А. Г., с който е уговорено заплащане на адвокатско възнаграждение за процесуално представителство пред ВКС във връзка с обжалване на решението по в. гр. д. № 5374/2021 г. на Софийски градски съд в размер на 3 800 лв. и в който е вписано, че възнаграждението е платено при неговото сключване. При така установените обстоятелства следва да се приеме, че молителят е доказал реалното извършване на разноски за адвокатско възнаграждение в размер на 3 800 лв. и своевременно е поискал тяхното присъждане. В определението за недопускане на касационно обжалване настоящият състав е пропуснал да се произнесе по искането, поради което са налице предпоставките на чл.248 ГПК за допълване на определението. </w:t>
        <w:tab/>
        <w:br/>
        <w:tab/>
        <w:t xml:space="preserve"/>
        <w:tab/>
        <w:br/>
        <w:tab/>
        <w:t xml:space="preserve">Съобразявайки данните по делото, съставът на ВКС намира за основателно възражението на „Юробанк България“ АД за прекомерност на адвокатското възнаграждение, чието присъждане се претендира с молбата по чл.248 ГПК. Разрешеният с обжалваното въззивно решение правен спор не се отличава с фактическа и правна сложност, поставените в изложението към касационната жалба въпроси са изяснени в практиката на ВКС, а извършените от процесуалния представител на молителя процесуални действия по делото се изчерпват с подаване на отговор на касационната жалба, съдържащ и становище по заявените от насрещната страна основания за допускане на касационно обжалване. Предвид изложеното и като отчита материалния интерес по спора в производството пред касационната инстанция, съдебният състав преценява, че уговореното и заплатено адвокатско възнаграждение в размер на 3 800 лв. е прекомерно и следва да бъде редуцирано на основание чл.78, ал.5 ГПК до размер на сумата 2 800 лв., която да бъде присъдена на молителя (ответник по касация) по реда на чл.248 ГПК. </w:t>
        <w:tab/>
        <w:br/>
        <w:tab/>
        <w:t xml:space="preserve"/>
        <w:tab/>
        <w:br/>
        <w:tab/>
        <w:t xml:space="preserve">При произнасяне по възражението с правно основание чл.78, ал.5 ГПК съставът на ВКС съобразява решение от 25.01.2024 г. по дело С-438/22 на Съда на ЕС, според задължителното тълкуване в което националният съд не е обвързан императивно с фиксираните в Наредба № 1/2004 г. на Висшия адвокатски съвет минимални размери на адвокатските възнаграждения, тъй като съдържащата се в наредбата правна регулация представлява сериозно нарушение на конкуренцията по смисъла на член 101, параграф 1 ДФЕС и поради абсолютната й нищожност съдът е длъжен да откаже да я приложи. Отнесено към конкретния случай, даденото с решението на Съда на ЕС задължително тълкуване позволява на съда да определи размера на оспореното с възражение по чл.78, ал.5 ГПК адвокатското възнаграждение, което следва да се присъди на молителя под формата на разноски, съобразно вида и предмета на спора, неговата фактическа и правна сложност, материалния интерес и действителното съдържание на предоставената адвокатска услуга, без да е обвързан от предвидените в Наредба № 1/2004 г. на Висшия адвокатски съвет минимални размери на адвокатските възнаграждения. Определеното в съответствие с посочените критерии адвокатско възнаграждение от 2 800 лв. е обосновано и справедливо - така, както изисква чл.36 ЗЗД.</w:t>
        <w:tab/>
        <w:br/>
        <w:tab/>
        <w:t xml:space="preserve"/>
        <w:tab/>
        <w:br/>
        <w:tab/>
        <w:t xml:space="preserve">Мотивиран от горното и на основание чл. 248 ГПК Върховен касационен съд, Търговска колегия, състав на Второ отделение,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ДОПЪЛВА определение № 3027 от 20.11.2024 г., постановено по т. д. № 350/2024 г. по описа на Върховен касационен съд, Търговска колегия, в частта за разноските, като ОСЪЖДА „Юробанк България“ АД с ЕИК[ЕИК] да заплати на Б. Й. Г. с ЕГН [ЕГН] от [населено място],[жк], [жилищен адрес] вх. „В“, ет. 6, ап. 53, сумата 2 800 (две хиляди и осемстотин) лв. - разноски по делото.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 :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