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№4896/17.04.2018 по адм. д. №10987/2017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касационни жалби, подадени от началника на РДНСК - [район], чрез пълномощника си юрк. П. и от [фирма], със седалище и адрес на управление: [населено място], чрез адв. М. като процесуален представител, срещу решение № 4603 от 10.07.2017 г., постановено по адм. дело № 11437/2016 г. по описа на Административен съд София - град. Първият касационен жалбоподател обжалва решението в частта, в която е отменена негова заповед № ДК-10-[район]-101/31.10.2016 г. с доводи за неправилност поради нарушение на материалния закон и необоснованост с искане за отмяната му в тази част. Вторият касационен жалбоподател обжалва решението изцяло. Излага съображения за неправилност на съдебния акт поради нарушение на материалния закон, съществено нарушение на съдопроизводствените правила и необоснованост. Иска отмяната му и постановяване на друго по същество, с което да се прогласи за нищожна оспорената заповед, а алтернативно – да се отмени като незаконосъобразна и да се остави в сила разрешение за строеж № 160/22.10.2015 г. на главния архитект на район [район], Столична община. Касаторите претендират присъждане на направените разноски. </w:t>
        <w:tab/>
        <w:br/>
        <w:tab/>
        <w:t xml:space="preserve">Ответникът – главният архитект на район [район], Столична община не взема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като обсъди допустимостта на касационните жалби, становищата на страните и данните по делото, приема следното: </w:t>
        <w:tab/>
        <w:br/>
        <w:tab/>
        <w:t xml:space="preserve">1. Касационната жалба на началника на РДНСК - [район] е процесуално недопустима за разглеждане по същество, поради което следва да се остави без разглеждане на основание чл. 215, т. 4 АПК, а производството в тази част - да се прекрати по следните съображения: </w:t>
        <w:tab/>
        <w:br/>
        <w:tab/>
        <w:t xml:space="preserve">С обжалваното решение Административен съд София - град е отменил заповед № ДК-10-[район]-101/31.10.2016 г. на началника на РДНСК – [район], с която по протест на прокурор от Софийска градска прокуратура и на основание чл. 216, ал. 6 във вр. с чл. 149, ал. 5 АПК е отменено поради липса на материална компетентност издаденото от главния архитект на район [район], Столична община разрешение за строеж (РС) № 160/22.10.2015 г., ведно с одобрения на 22.10.2015 г. инвестиционен проект във фаза "идеен проект", като вместо това разрешението за строеж, ведно с одобрения инвестионен проект, за строеж „Надстройка на едноетажна нежилищна сграда-казино", находящ се в УПИ [номер] - за хотел и подземни гаражи, кв. [номер], м. "[район]- I-ва част" по плана на [населено място], на името на [фирма], е обявено за нищожно. </w:t>
        <w:tab/>
        <w:br/>
        <w:tab/>
        <w:t xml:space="preserve">За да постанови този резултат, съдът е приел, че оспорената заповед е издадена от компетентен орган, в предвидената форма и при спазване на административнопроизводствените правила. Като се е позовал на заключенията на приетите по делото съдебно-технически експертизи, е достигнал до заключение, че разрешеният строеж, представляващ нова надстройка над част на едноетажно тяло от цялостния хотелски комплекс, е втора категория. Обосновал е извод, че главният архитект на район [район], Столична община не е разполагал с материална компетентност да одобри строителни книжа за строеж от тази категория. Прието е, че последицата от най-тежкия порок обуславя нищожността им, която следва да бъде обявена от съда, а не отмяната им, както е постановено с разпоредителната част на оспорената заповед. </w:t>
        <w:tab/>
        <w:br/>
        <w:tab/>
        <w:t xml:space="preserve">Касационната жалба на началника на РДНСК - [район] ([район]) срещу решението в отменителната му част е подадена от страна, за която то е благоприятно като краен резултат. Въпреки че оспорената заповед е отменена, със съдебния акт е постановена нищожност на протестираното пред административния орган разрешение за строеж, с което е постигнат целеният с акта резултат. Доводите за липса на материална компетентност на издалия го орган са възприети изцяло от съда. Съгласно чл. 210, ал. 1 АПК право да обжалват решението имат страните по делото, за които то е неблагоприятно. В случая решението е благоприятно за жалбоподателя като резултат, поради което той няма правен интерес от касационното му обжалване в отменителната част. </w:t>
        <w:tab/>
        <w:br/>
        <w:tab/>
        <w:t xml:space="preserve">2. Касационната жалба на [фирма] е процесуално допустима като подадена от надлежна страна и в срока по чл. 211, ал. 1 АПК.Разгледана по същество е неоснователна. </w:t>
        <w:tab/>
        <w:br/>
        <w:tab/>
        <w:t xml:space="preserve">Релевантните за спора факти и обстоятелства са правилно установени и се подкрепят от събраните по делото доказателства. Спрямо тях съдът е приложил правилно материалния закон. Изводът му за валидност на оспорената пред него заповед е законосъобразен и обоснован. </w:t>
        <w:tab/>
        <w:br/>
        <w:tab/>
        <w:t xml:space="preserve">Неоснователно е възражението в касационната жалба, че административният акт е издаден след изтичане на срока по чл. 216, ал. 7 ЗУТ. Съгласно посочената разпоредба заповедта на началника на регионалната дирекция за национален строителен контрол или на упълномощеното длъжностно лице се издава в 15-дневен срок от постъпване на жалбата или протеста заедно с административната преписка по издаване на обжалвания акт, когато административната преписка по издаване на обжалвания акт е комплектувана с необходимите за произнасянето документи. </w:t>
        <w:tab/>
        <w:br/>
        <w:tab/>
        <w:t xml:space="preserve">От данните по делото е видно, че заповедта е постановена по протест на прокурор от Софийска градска прокуратура с доводи за нищожност на разрешението за строеж поради липса на компетентност на издалия го орган. Протестът е постъпил в РДНСК - [район] на 24.10.2016 г. Оспорената заповед е издадена в установения от закона срок на 31.10.2016 г., след като с влязло в сила определение на АССГ по адм. дело № 6291/2016 г. протестът е изпратен по подведомственост на началника на РДНСК - [район] за произнасяне. Съгласно чл. 130, ал. 4 АПК определението на съда, с което е намерил, че делото не му е подведомствено, подлежи на обжалване и едва след изтичане на срока за обжалване, когато не е обжалвано или след произнасяне по частната жалба, то подлежи на изпълнение. В случая срокът тече именно от 24.10.2016 г., когато делото като преписка е получено в РДНСК - [район] след изпращането му от съда. </w:t>
        <w:tab/>
        <w:br/>
        <w:tab/>
        <w:t xml:space="preserve">Неоснователни са доводите за допуснато нарушение по чл. 10, ал. 2 АПК, съгласно който не може да участва в производството длъжностно лице, което е заинтересовано от изхода му или има с някои от заинтересованите лица отношения, пораждащи основателни съмнения в неговото безпристрастие. Правилно съдът е приел, че проведеното административно производство е самостоятелно. Сезирането на прокуратурата от началника на РО "НСК" при РДНСК - [район] не го прави страна в това производство и той не участва в него. Преценката налице ли са предпоставки за подаване на протест по чл. 16 АПК е на прокурора с оглед задължението му да следи за спазване на законността в административния процес. В този смисъл обстоятелството, че подателят на сигнала е от структурата на издателя на оспорения акт не извежда заинтересованост на началника на РДНСК - [район] от изхода на производството съгласно чл. 10, ал. 2 АПК, която да доведе до отвеждане по свой почин от разглеждането на оспорването, с което е сезиран. </w:t>
        <w:tab/>
        <w:br/>
        <w:tab/>
        <w:t xml:space="preserve">Правилно административният орган и съдът са приели за допустим подадения от Софийска градска прокуратура протест. </w:t>
        <w:tab/>
        <w:br/>
        <w:tab/>
        <w:t xml:space="preserve">Съгласно разпоредбата на чл. 149, ал. 5 АПК административните актове могат да се оспорят с искане за обявяване на нищожността им без ограничение във времето. Оспорването на акта пред специализирания орган съгласно чл. 216, ал. 1, т. 1 и ал. 2 ЗУТ е процесуална предпоставка за съдебното производство. Действително разрешението за строеж се ползва със стабилитет след изтичане на сроковете за оспорването му съгласно чл. 156, ал. 5 ЗУТ и не подлежи на отмяна по реда на извънредните способи. В случая то не е отменено служебно от началника на РДНСК – [район] или по искане за заинтересовано лице по реда на чл. 156 във вр. с чл. 149, ал. 5 ЗУТ. Независимо от това принципът за стабилност на разрешенията за строеж не изключва общите правила на АПК. В правомощието на контролния орган за отмяна на акта, предоставено му съгласно чл. 216, ал. 6 във вр. с чл. 156 ЗУТ, се обхваща и преценката за нищожност на същия. В случая е прието, че разрешението за строеж е издадено при липса на материална компетентност на главния архитект на район [район]. Заключението, че компетентността на специализирания контролен орган не е ограничена със срок на основание чл. 149, ал. 5 АПК в хипотезата на нищожност е правилен и в съответствие с принципа за законност на административния процес, прогласен в чл. 4 АПК. Този контрол е допустим, както правилно е прието и от съда, ако нарушението на материалния закон при издаване на РС е толкова тежко, че последиците от него са абсолютно правно нетърпими, т. е. когато е налице нищожност, което възпрепятства влизането му в сила. </w:t>
        <w:tab/>
        <w:br/>
        <w:tab/>
        <w:t xml:space="preserve">Законосъобразно и обосновано съдът е приел, че предвиденият строеж е втора категория съгласно чл. 137, ал. 1, т. 2, б. "д" и б. "и" ЗУТ, а не четвърта, както е посочено в РС. Този извод е основан на неоспорените заключения на съдебно-техническите експертизи и на представените по делото писмени доказателства. Възражението, че те не са обсъдени от съда е неоснователно. </w:t>
        <w:tab/>
        <w:br/>
        <w:tab/>
        <w:t xml:space="preserve">Безспорно е установено, че нежилищната едноетажна сграда, част от която е предвидена за надстрояване, е разположена в североизточния край на хотелския комплекс [наименование] (бивш [наименование]) с капацитет над 1000 места за посетители и представлява част от така наречения "Конгресен център". Последният се състои от едноетажно, двуетажно и многоетажно тяло, функционално свързани с хотела. Предназначението на надстройката е казино. Проектът предвижда и преустройство на част от съществуващите помещения под надстройката. Североизточният сектор на конгресния център е неразривно свързан с комплекса, чийто достъп за посетители към фойаето и сега става от две места: вътрешно по коридор от приемното лоби на хотела или външно през врата. Частично в сутеренното ниво отдолу се намират част от служебните пространства на хотелския комплекс - съблекални за персонала и спомагателни помещения. Подробно описаните в оспорената заповед строително-монтажни работи, представляващи изцяло ново надстрояване и преустройство на съществуващо такова с оформяне на ново входно пространство с трираменно стълбище, ескалатор и асансьор за достъп до игралната зала на казиното, изграждане на две малки зали, частично разрушаване, надграждане на старата носеща конструкция и др., са потвърдени от заключението на вещите лица. </w:t>
        <w:tab/>
        <w:br/>
        <w:tab/>
        <w:t xml:space="preserve">Настоящият съдебен състав споделя напълно изводите на съда, че категорията на разрешения строеж не следва да се определя самостоятелно спрямо едноетажната сграда, предвидена за надстрояване, като отделен обект с идентификатор по ЗКИР и реална част от строеж по смисъла на §5, т. 39 ДР ЗУТ.Хят комплекс представлява единен строеж от втора категория, част от който е едноетажният сектор, предмет на РС. </w:t>
        <w:tab/>
        <w:br/>
        <w:tab/>
        <w:t xml:space="preserve">Правилно е заключението, че с оглед категорията на строежа одобрените от главния архитект на район [район] строителни книжа са нищожни поради липса на материална компетентност. Категорията на строежа е определяща за преценката относно тяхната валидност. </w:t>
        <w:tab/>
        <w:br/>
        <w:tab/>
        <w:t xml:space="preserve">Компетентен съгласно чл. 148, ал. 2 ЗУТ да издаде РС и да одобри идеен инвестионен проект по чл. 142, ал. 2 ЗУТ е главният архитект на Столична община. Това правомощие може да бъде предоставено на други длъжности лица от общинската администрация съгласно §1, т. 4 ДР ЗУТ. В случая строителните книжа са издадени и одобрени от главния архитект на район [район] без наличие на делегирани правомощия по отношение на строежи от втора категория видно от съдържанието на представената по делото заповед № РД-09-50-1042/06.12.2012 г. Законосъобразността на РС, включваща и спазването на изискването за компетентност на органа, се преценява към момента на издаването му съгласно чл. 142, ал. 1 АПК, а не към датата на постановяване на оспорената заповед на началника на РДНСК - [район]. Последващата заповед на главния архитект на Столична община не може да валидира с обратна сила компетентността на органа за конкретния случай при липса на законова възможност за това, както правилно е приел първоинстанционният съд. </w:t>
        <w:tab/>
        <w:br/>
        <w:tab/>
        <w:t xml:space="preserve">В обжалваното решение са обсъдени всички наведени в оспорването и в хода на съдебното производство възражения и правилно са приети за неоснователни. </w:t>
        <w:tab/>
        <w:br/>
        <w:tab/>
        <w:t xml:space="preserve">Предвид изложеното и при извършената по реда на чл. 218, ал. 2 АПК проверка настоящият съдебен състав приема, че обжалваното решение е валидно, допустимо и правилно. Не са налице твърдените касационни основания по чл. 209, т. 3 АПК за отмяната му, поради което следва да се остави в сила. </w:t>
        <w:tab/>
        <w:br/>
        <w:tab/>
        <w:t xml:space="preserve">По тези съображения и на основание чл. 221, ал. 2 АПК, Върховният административен съд, второ отделениеРЕШИ:</w:t>
        <w:tab/>
        <w:br/>
        <w:tab/>
        <w:t xml:space="preserve">О. Б. Р. касационната жалба на началника на РДНСК - [район] срещу решение № 4603 от 10.07.2017 г., постановено по адм. дело № 11437/2016 г. по описа на Административен съд София - град в частта, в която е отменена негова заповед № ДК-10-101/31.10.2016 г. и </w:t>
        <w:tab/>
        <w:br/>
        <w:tab/>
        <w:t xml:space="preserve">ПРЕКРАТЯВА производството по адм. дело № 10987/2017 г. на Върховния административен съд в тази му част. </w:t>
        <w:tab/>
        <w:br/>
        <w:tab/>
        <w:t xml:space="preserve">ОСТАВЯ В СИЛА решение № 4603 от 10.07.2017 г., постановено по адм. дело № 11437/2016 г. по описа на Административен съд София - град. </w:t>
        <w:tab/>
        <w:br/>
        <w:tab/>
        <w:t xml:space="preserve">Решението в прекратителната му част с характер на определение подлежи на обжалване с частна жалба пред петчленен състав на Върховния административен съд в 7 - дневен срок от съобщаването, а в останалата част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