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№5012/03.10.2022 по нак. д. №604/2022 на ВКС, НК, II н.о.,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50123</w:t>
        <w:tab/>
        <w:br/>
        <w:tab/>
        <w:t xml:space="preserve"/>
        <w:tab/>
        <w:br/>
        <w:tab/>
        <w:t xml:space="preserve">гр. София, 03.10.2022 година</w:t>
        <w:tab/>
        <w:br/>
        <w:tab/>
        <w:t xml:space="preserve"/>
        <w:tab/>
        <w:br/>
        <w:tab/>
        <w:t xml:space="preserve">Върховният касационен съд на Р. Б, второ наказателно отделение, в съдебно заседание на двадесет и осми септември две хиляди двадесет и втора година в състав: ПРЕДСЕДАТЕЛ: Б. Ч</w:t>
        <w:tab/>
        <w:br/>
        <w:tab/>
        <w:t xml:space="preserve"/>
        <w:tab/>
        <w:br/>
        <w:tab/>
        <w:t xml:space="preserve"> ЧЛЕНОВЕ: П. Ш</w:t>
        <w:tab/>
        <w:br/>
        <w:tab/>
        <w:t xml:space="preserve"/>
        <w:tab/>
        <w:br/>
        <w:tab/>
        <w:t xml:space="preserve"> П. К</w:t>
        <w:tab/>
        <w:br/>
        <w:tab/>
        <w:t xml:space="preserve"/>
        <w:tab/>
        <w:br/>
        <w:tab/>
        <w:t xml:space="preserve">при секретар И. Р и в присъствието на прокурора от ВКП П. М, като разгледа докладваното от съдията Шишкова КНД № 604/22г.,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Касационното производство е по реда на гл.ХХХIII от НПК. Образувано е по повод на постъпила молба от защитника на осъдения С. И. М. за възобновяване на НОХД № 591/2015г. по описа на Окръжния съд в гр. Плевен на основание чл. 422, ал. 1, т. 5, вр. чл. 348, ал. 1, т. 3 от НПК и отмяна на постановената присъда № 62 от 16.12.2016г. Твърди се, че М. страда от тежко генетично заболяване, което прогресира до пълна слепота. В момента е със силно влошено зрение, което усложнява ситуацията му в затвора, както и че не получава адекватно лечение.</w:t>
        <w:tab/>
        <w:br/>
        <w:tab/>
        <w:t xml:space="preserve"/>
        <w:tab/>
        <w:br/>
        <w:tab/>
        <w:t xml:space="preserve"> В съдебно заседание защитникът на осъдения поддържа искането и моли делото да бъде върнато на първоинстанционния съд за определяне на справедливо наказание, съобразено със здравословното състояние на С. М..</w:t>
        <w:tab/>
        <w:br/>
        <w:tab/>
        <w:t xml:space="preserve"/>
        <w:tab/>
        <w:br/>
        <w:tab/>
        <w:t xml:space="preserve"> Представителят на ВКП счита, че искането следва да бъде оставено без разглеждане, тъй като касае присъда, която е проверена по касационен ред. Намира го и за неоснователно, тъй като наведеното обстоятелство е съобразено при индивидуализацията на наказанието, а настоящите проблеми на осъдения следва да се разрешават по реда на ЗИНЗС, а не чрез възобновяване на делото.</w:t>
        <w:tab/>
        <w:br/>
        <w:tab/>
        <w:t xml:space="preserve"/>
        <w:tab/>
        <w:br/>
        <w:tab/>
        <w:t xml:space="preserve"> Осъденото лице моли да му бъде дадена възможност за по-скорошно освобождаване, за да се лекува адекватно.</w:t>
        <w:tab/>
        <w:br/>
        <w:tab/>
        <w:t xml:space="preserve"/>
        <w:tab/>
        <w:br/>
        <w:tab/>
        <w:t xml:space="preserve"> Върховният касационен съд, след като се запозна с представеното искане, материалите по делото и становището на страните, намери следното:</w:t>
        <w:tab/>
        <w:br/>
        <w:tab/>
        <w:t xml:space="preserve"/>
        <w:tab/>
        <w:br/>
        <w:tab/>
        <w:t xml:space="preserve"> С присъда № 62/16.12.2016 г. по н. о.х. д. № 591/2015 г. на Окръжен съд – Плевен, С. И. М. е признат за виновен в извършването на престъпление по чл. 253, ал. 5, вр. ал. 4, вр. ал. 3, т. 2 от НК, като са му наложени наказания „лишаване от свобода” за срок от осем години и „глоба“ в размер на 20 000лв.</w:t>
        <w:tab/>
        <w:br/>
        <w:tab/>
        <w:t xml:space="preserve"/>
        <w:tab/>
        <w:br/>
        <w:tab/>
        <w:t xml:space="preserve"> С решение № 100 от 09.08.2019 г. по в. н.о. х.д. № 37/2019г. Апелативен съд – В. Т, е изменил първоинстанционната присъда, като е намалил размера на наложеното му наказание „лишаване от свобода” на от тринадесет на десет години.</w:t>
        <w:tab/>
        <w:br/>
        <w:tab/>
        <w:t xml:space="preserve"/>
        <w:tab/>
        <w:br/>
        <w:tab/>
        <w:t xml:space="preserve"> По подадена касационна жалба от подсъдимите, включително и от М., е образувано производство пред ВКС по реда на глава XXIII от НПК. Постановено е решение № 111 от 12.11.2020 г. по н. д. № 1078/2019 г., I н. о., с което е изменен въззивният съдебен акт, като наказанията на осъдения са намалени допълнително на осем години лишаване от свобода и глоба в размер на 20 000лв.</w:t>
        <w:tab/>
        <w:br/>
        <w:tab/>
        <w:t xml:space="preserve"/>
        <w:tab/>
        <w:br/>
        <w:tab/>
        <w:t xml:space="preserve"> С. М. се е явявал в съдебните заседания и пред трите съдебни инстанции и е участвал лично в производството по делото. Обявен е за издирване едва след влизане на присъдата в сила. Предаден е на Р. Б за изтърпяване на наказанието в изпълнение на европейска заповед за арест.</w:t>
        <w:tab/>
        <w:br/>
        <w:tab/>
        <w:t xml:space="preserve"/>
        <w:tab/>
        <w:br/>
        <w:tab/>
        <w:t xml:space="preserve"> С оглед изложеното се установява, че искането за възобновяване е процесуално недопустимо. Атакуваният съдебен акт вече е бил предмет на проверка по реда на глава двадесет и трета от НПК. Касационният контрол изключва възможността за последващ такъв по реда на извънредния способ за проверка на влезли в сила съдебни актове, тъй като производството по възобновяване не може да бъде образувано по искане на страната, чийто правен интерес е бил защитен по подадена от нея жалба по реда на касационното производство. В случая, осъденият М. е депозирал жалба с релевирани всички касационни основания по чл. 348, ал. 1 от НПК, въз основа на които е било образувано касационно производство, като с решение № 111 от 12.11.2020 г. по н. д. № 1078/2019 г., I н. а. наказанието му е било намалено. </w:t>
        <w:tab/>
        <w:br/>
        <w:tab/>
        <w:t xml:space="preserve"/>
        <w:tab/>
        <w:br/>
        <w:tab/>
        <w:t xml:space="preserve"> Делата, които са проверени по касационен ред по жалба на подсъдимия, който прави и искането за възобновяване не подлежат на проверка по реда на възобновяването по аргумент на противното от разпоредбата на чл. 422, ал. 1, т. 5 от НПК. Настоящият случай не попада в хипотезата на чл. 354, ал. 2, т. 2 и ал. 5, изр. 2 от НПК. </w:t>
        <w:tab/>
        <w:br/>
        <w:tab/>
        <w:t xml:space="preserve"/>
        <w:tab/>
        <w:br/>
        <w:tab/>
        <w:t xml:space="preserve"> Водим от горното,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без разглеждане молбата на осъдения С. И. М. за възобновяване на НОХД № 591/2015г. на Окръжния съд в гр. Плевен.</w:t>
        <w:tab/>
        <w:br/>
        <w:tab/>
        <w:t xml:space="preserve"/>
        <w:tab/>
        <w:br/>
        <w:tab/>
        <w:t xml:space="preserve"> Прекратява производството по дело № 604/22г. по описа на ВКС, ІІ наказателно отделение.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