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Становище на КЗЛД по предоставянето на лични данни във връзка с изграждането на трасе от aвтомагистрала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СТАНОВИЩЕ</w:t>
        <w:tab/>
        <w:br/>
        <w:tab/>
        <w:t xml:space="preserve">НА КОМИСИЯТА ЗЗД ЗАЩИТА НА ЛИЧНИТЕ ДАННИ</w:t>
        <w:tab/>
        <w:br/>
        <w:tab/>
        <w:t xml:space="preserve">с рег. № П – 2242 / 2014 г.</w:t>
        <w:tab/>
        <w:br/>
        <w:tab/>
        <w:t xml:space="preserve">гр. София, 18.06.2014 г.</w:t>
        <w:tab/>
        <w:br/>
        <w:tab/>
        <w:t xml:space="preserve">ОТНОСНО: Исканеот Л.Д.– Директор на дирекция ГРАОН в Община Х., за становище по предоставянето на лични данни във връзка с изграждането на трасе от обекта Автомагистрала (АМ) „Марица“.</w:t>
        <w:tab/>
        <w:br/>
        <w:tab/>
        <w:t xml:space="preserve">Комисията за защита на личните данни (КЗЛД) в състав: Председател: Венцислав Караджов и членове: Цветелин Софрониев, Мария Матева и Веселин Целков на заседание, проведено на 21.05.2014г., разгледа преписка с вх.№ П-2242 от 11.04.2014 год. от Л.Д.– Директор на дирекция ГРАОН в Община Х. В искането си госпожа Л.Д. посочва, че поставеният от неявъпрос е във връзка с постъпилото заявление от инж. И.З.– член на управителния съвет на Агенция „Пътна инфраструктура“, за предоставяне на лични данни (име, презиме, фамилия на лицата, единен граждански номер, постоянен адрес, родство с наследодателя) на собствениците на имоти или на наследниците на починалите собственици на имоти, засягащи се от трасето на обекта Автомагистрала (АМ) „Марица“, във връзка с писмо от Агенция „Пътна инфраструктура“.</w:t>
        <w:tab/>
        <w:br/>
        <w:tab/>
        <w:t xml:space="preserve">Във връзка с изложеното, Директорът на дирекция ГРАОН се обръща към Комисията за защита на личните данни (КЗЛД) за становище относно допустимостта на предоставяне на лични данни на собствениците на имоти или на наследниците на починалите собственици на имоти, засегнати от строене на трасето на обект Автомагистрала (АМ) „Марица“ по повод писмото от Агенция „Пътна инфраструктура“.</w:t>
        <w:tab/>
        <w:br/>
        <w:tab/>
        <w:t xml:space="preserve">Към искането за становище, като приложение, е представено и копие на писмо с изх.№08-00-280/31.03.2014 год. от Агенция „Пътна инфраструктура“. В писмото е посочено, че във връзка с окончателното приключване на отчуждителните процедури за изграждането на модерна транспортна инфраструктура, а именно проект автомагистрала „Марица“, е необходимо да бъдат изпълнени разпоредбите на Закона за държавната собственост (ЗДС), в частта му за принудително отчуждаване на засегнати поземлени имоти и части от имоти. Във връзка с това се иска бъде предоставена за служебно ползване следната информация:</w:t>
        <w:tab/>
        <w:br/>
        <w:tab/>
        <w:t xml:space="preserve">1. Постоянните адреси на всички собственици на поземлени имоти подлежащи на отчуждаване, съгласно приложените регистри, неразделна част от ПУП-ПП;</w:t>
        <w:tab/>
        <w:br/>
        <w:tab/>
        <w:t xml:space="preserve">2. В случай, че собственик на имот е починал, е необходимо да бъде издадено за служебно ползване удостоверение за наследници, в което да бъдат посочени имената и постоянните адреси на всички наследници. Ако в удостоверенията за наследници фигурират починали лица, да бъдат издадени удостоверения за наследници и за тях. За да може АПИ да проведе законосъобразно отчуждителната процедура, е необходимо да бъдат предоставени на АПИ адреси на всички наследници.</w:t>
        <w:tab/>
        <w:br/>
        <w:tab/>
        <w:t xml:space="preserve">Правен анализ:</w:t>
        <w:tab/>
        <w:br/>
        <w:tab/>
        <w:t xml:space="preserve">Предоставянето от един администратор (Община Х.) на друг администратор (в случая Агенция „Пътна инфраструктура“) на лични данни на физически лица, съдържащи се в Локална база данни „Население“, която се поддържа на общинско ниво от община Х., представлява „Обработване на лични данни“, което се извършва чрез предоставяне на данните. Съгласно легалната дефиниция за обработване на лични данни, посочена в §1, т.1 от Допълнителните разпоредби на ЗЗЛД, обработване е „…всяко действие или съвкупност от действия, които могат да се извършат по отношение на личните данни с автоматични или други средства, като … разкриване чрез предаване…. предоставяне“.</w:t>
        <w:tab/>
        <w:br/>
        <w:tab/>
        <w:t xml:space="preserve">В изложения казус следва да намерят приложение разпоредбите на чл.4, ал.1 от ЗЗЛД, който урежда алтернативни основания, при наличието на които се допуска обработването на лични данни. Според чл.4, ал.1, т.6 от ЗЗЛД обработването на лични данни се допуска, ако е необходимо за упражняване на правомощия, предоставени със закон на администратора или на трето лице, на което се разкриват данните. Тези нормативни задължения са възпроизведени и в текста на чл.106, ал.1, т.2 от Закона за гражданската регистрация, съгласно който данните от ЕСГРАОН се предоставят на държавни органи и институции съобразно законоустановените им правомощия. В случая може да намери приложение и разпоредбата на чл.4, ал.1, т.5 от ЗЗЛД, съгласно която обработването е необходимо за изпълнението на задача, която се осъществява в обществен интерес, а именно реализирането на проект автомагистрала „Марица“. Съгласно разпоредбите на чл.3, ал.7 от Закона за пътищата автомагистралите са национални обекти.</w:t>
        <w:tab/>
        <w:br/>
        <w:tab/>
        <w:t xml:space="preserve">В чл.34а от Закона за държавната собственост (ЗДС) е разписано, че отчуждаването на имоти и части от имоти - частна собственост, предназначени за изграждането на национални обекти, се извършва с решение на Министерския съвет по предложение на министъра на регионалното развитие и министъра на финансите. В решението на Министерския съвет се посочват държавната нужда, за която се отчуждават имотите, видът, местонахождението, размерът, цената (размерът на обезщетението) и собствениците на всеки от имотите. В чл.34б, ал.2 от ЗДС е предвидено, че решението на Министерския съвет се съобщава на заинтересованите лица по реда на Административнопроцесуалния кодекс от инвеститора на обекта, който предоставя данните за датата на съобщаването на Министерския съвет.</w:t>
        <w:tab/>
        <w:br/>
        <w:tab/>
        <w:t xml:space="preserve">Инвеститорът Агенция „Пътна инфраструктура“, е юридическо лице на бюджетна издръжка към министъра на регионалното развитие, със седалище София и със специализирани звена. Агенцията подпомага министъра на регионалното развитие при разработването на проект на стратегия за развитие на пътната инфраструктура в съответствие с държавната политика; осъществява управлението на републиканските пътища в съответствие със средносрочните оперативни програми; съгласува инвестиционни проекти, свързани с управлението на пътищата; отговаря за изграждане на пътни връзки с републиканските пътища и проекти, които налагат изместване на пътя или при реализацията на които се изискват допълнителни мерки за безопасността на движението по републиканските пътища; осъществява функциите на държавна пътна администрация, представлява държавата в международните пътни организации и участва в разработването и изпълнението на международни договори във връзка с изграждане, поддържане и ползване на пътищата; и др.</w:t>
        <w:tab/>
        <w:br/>
        <w:tab/>
        <w:t xml:space="preserve">Съобразно чл.26, ал.1 от АПК и чл.34б, ал.2 от ЗДС, в тежест на административния орган (в случая инвеститорът АПИ) е задължението за уведомяване на заинтересуваните организации и граждани. Съгласно чл.26, ал.2 от АПК, ако адресът или другите възможни начини за уведомяване (телефон, факс, електронна поща) на заинтересованите граждани и организации са неизвестни, съобщаването се извършва по реда на чл.61, ал.3 от АПК.</w:t>
        <w:tab/>
        <w:br/>
        <w:tab/>
        <w:t xml:space="preserve">В съдебната практика се е наложило разбирането, че до съобщаването по чл.61, ал.3 от АПК (когато адресът на някое от заинтересованите лица не е известен или то не е намерено на посочения от него адрес, съобщението се поставя на таблото за обявления, в Интернет страницата на съответния орган или се оповестява по друг обичаен начин) се прибягва, само ако адресът е неизвестен или лицето небъде намерено на него. Следователно органът трябва да изследва всички данни по преписката и да положи други разумни усилия да научи съответния адрес, в т. ч. да направи справка в съответния регистър на населението, съгласно Закона за гражданската регистрация.</w:t>
        <w:tab/>
        <w:br/>
        <w:tab/>
        <w:t xml:space="preserve">Съгласно Наредба №РД-02-20-6 от 24 април 2012г. за издаване на удостоверения въз основа на регистъра на населението, удостоверения се издават на лицата, за които се отнасят, на законните им представители, на техните наследници. Удостоверения могат да се издават и на трети лица, когато са им необходими за изпълнение на техни законоустановени правомощия.</w:t>
        <w:tab/>
        <w:br/>
        <w:tab/>
        <w:t xml:space="preserve">Във връзка с горното и на основание чл.10, ал.1, т.4 от Закона за защита на личните данни, Комисията за защита на лични данни изразява следното</w:t>
        <w:tab/>
        <w:br/>
        <w:tab/>
        <w:t xml:space="preserve">СТАНОВИЩЕ:</w:t>
        <w:tab/>
        <w:br/>
        <w:tab/>
        <w:t xml:space="preserve">Община Х. може да предостави на Агенция „Пътна инфраструктура“ лични данни (име, презиме, фамилия на лицата, единен граждански номер, постоянен адрес, родство с наследодателя) на собствениците на имоти или на наследниците на починалите собственици на имоти, съдържащи се в Локална база данни „Население“, която се поддържа на общинско ниво от община Х., засегнати от трасето на обекта Автомагистрала (АМ) „Марица“, на основание чл.4, ал.1, т.5 и т.6 от Закона за защита на личните данни във връзка с чл.106, ал.1, т.2 от Закона за гражданската регистрация.</w:t>
        <w:tab/>
        <w:br/>
        <w:tab/>
        <w:t xml:space="preserve">ПРЕДСЕДАТЕЛ:</w:t>
        <w:tab/>
        <w:br/>
        <w:tab/>
        <w:t xml:space="preserve">ЧЛЕНОВЕ:</w:t>
        <w:tab/>
        <w:br/>
        <w:tab/>
        <w:t xml:space="preserve">Венцислав Караджов /п/</w:t>
        <w:tab/>
        <w:br/>
        <w:tab/>
        <w:t xml:space="preserve">Цветелин Софрониев /п/</w:t>
        <w:tab/>
        <w:br/>
        <w:tab/>
        <w:t xml:space="preserve">Мария Матева /п/</w:t>
        <w:tab/>
        <w:br/>
        <w:tab/>
        <w:t xml:space="preserve">Веселин Целков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