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№634/29.08.2014 по ч.гр.д. №5164/2014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девети август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НИКОЛА ХИТРОВ ЧЛЕНОВЕ: ЛИДИЯ ИВАНОВА 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5164 по описа за 2014 г.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282 ал. 2 от ГПК.</w:t>
        <w:tab/>
        <w:br/>
        <w:tab/>
        <w:t xml:space="preserve"> </w:t>
        <w:tab/>
        <w:br/>
        <w:tab/>
        <w:t xml:space="preserve">Образувано е въз основа на подадена молба от [фирма] [населено място], представлявано от изпълнителните директори Ч. и Г., чрез процесуалния представител юрисконсулт М. с искане за спиране на изпълнението на въззивно решение № 1412 от 3.07.2014г. по в. гр. д. № 1647 по описа за 2014г. на Софийски апелативен съд.</w:t>
        <w:tab/>
        <w:br/>
        <w:tab/>
        <w:t xml:space="preserve"> </w:t>
        <w:tab/>
        <w:br/>
        <w:tab/>
        <w:t xml:space="preserve">С посоченото решение е потвърдено решение № 1492 от 26.02.2014г. по гр. д.№ 16942/11г. на СГС, с което е осъдено [фирма] [населено място] да заплати на Н. М. С. от [населено място] сумата от 14 500лв.-застрахователно обезщетение по иск с правно основание чл. 238 ал. 1 от КЗ във връзка със смъртта на сина й А. Б., причинена вследствие настъпила на 11.12.2008г. злополука по повод изпълнение на служебните му задължения на кадрови военнослужещ, представляваща покрит риск по застрахователен договор № УД-15-6 от 11.03.2008г.,ведно със законната лихва, считано от 9.12.2011г. до окончателното заплащане на сумата, както и са присъдени разноски.</w:t>
        <w:tab/>
        <w:br/>
        <w:tab/>
        <w:t xml:space="preserve"> </w:t>
        <w:tab/>
        <w:br/>
        <w:tab/>
        <w:t xml:space="preserve"> Срещу въззивното решение настоящият молителя [фирма] [населено място] е подал касационна жалба, входирана в АС София на 28.08.2014г. под № 10262, която е в процес на администриране.</w:t>
        <w:tab/>
        <w:br/>
        <w:tab/>
        <w:t xml:space="preserve"> </w:t>
        <w:tab/>
        <w:br/>
        <w:tab/>
        <w:t xml:space="preserve">Върховният касационен съд, в настоящия състав, след като съобрази направеното искане и материалите по делото, намира следното: </w:t>
        <w:tab/>
        <w:br/>
        <w:tab/>
        <w:t xml:space="preserve"> </w:t>
        <w:tab/>
        <w:br/>
        <w:tab/>
        <w:t xml:space="preserve"> Съгласно чл. 282 ал. 2 т. 1 от ГПК - касационния съд, по искане на страната може да спре изпълнението на осъдително въззивно решение за парично вземане, при наличие на подадена в срок касационна жалба и надлежно представено обезпечение в размер на присъдената сума.</w:t>
        <w:tab/>
        <w:br/>
        <w:tab/>
        <w:t xml:space="preserve"> </w:t>
        <w:tab/>
        <w:br/>
        <w:tab/>
        <w:t xml:space="preserve">В случая по делото е приложена вносна бележка от 27.08.2014г. и справка от счетоводството на съда от 29.08.14г., от които се установява, че на първата датата е преведена, а на втората е постъпила по специалната сметка на ВКС сумата от 14 500лв., която е идентична по размер с присъдената с потвърденото от въззивния съд решение сума.</w:t>
        <w:tab/>
        <w:br/>
        <w:tab/>
        <w:t xml:space="preserve"> </w:t>
        <w:tab/>
        <w:br/>
        <w:tab/>
        <w:t xml:space="preserve">За постановения въззивен акт – молителят е бил уведомен на 30.07.2014г., видно от представеното съобщение. Следователно подадената от него касационна жалба на 27.08.2014г. е в срок.</w:t>
        <w:tab/>
        <w:br/>
        <w:tab/>
        <w:t xml:space="preserve"> </w:t>
        <w:tab/>
        <w:br/>
        <w:tab/>
        <w:t xml:space="preserve">С оглед на изложеното, като взе пред вид, че са налице законовите предпоставки - подадена в срок касационна жалба и надлежно представено обезпечение в определения от закона размер, настоящият съдебен състав намира молбата за спиране на изпълнението за основателна, поради което Върховният касационен съд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ИЗПЪЛНЕНИЕТО на въззивно решение № 1412 от 3.07.2014г. по в. гр. д. № 1647 по описа за 2014г. на Софийски апелативен съд до произнасяне по подадената от [фирма] [населено място] касационна жалба № 10262 от 28.08.2014г.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