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№267/21.07.2014 по гр. д. №639/2014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ПРЕДСЕДАТЕЛ: БОЙКА СТОИЛОВА</w:t>
        <w:tab/>
        <w:br/>
        <w:tab/>
        <w:t xml:space="preserve"/>
        <w:tab/>
        <w:br/>
        <w:tab/>
        <w:t xml:space="preserve">ЧЛЕНОВЕ: МИМИ ФУРНАДЖИЕВА</w:t>
        <w:tab/>
        <w:br/>
        <w:tab/>
        <w:t xml:space="preserve"> </w:t>
        <w:tab/>
        <w:br/>
        <w:tab/>
        <w:t xml:space="preserve"> ВЕЛИСЛАВ ПАВКОВ</w:t>
        <w:tab/>
        <w:br/>
        <w:tab/>
        <w:t xml:space="preserve"/>
        <w:tab/>
        <w:br/>
        <w:tab/>
        <w:t xml:space="preserve">като изслуша докладваното от съдия Фурнаджиева гр. д. № 639 по описа за 2014г., приема следното:</w:t>
        <w:tab/>
        <w:br/>
        <w:tab/>
        <w:t xml:space="preserve"/>
        <w:tab/>
        <w:br/>
        <w:tab/>
        <w:t xml:space="preserve">Производството по делото е по чл. 288 ГПК, образувано по касационната жалба на [фирма] срещу въззивното решение на Великотърновския апелативен съд от 28.VІ.2013г. по гр. д. № 31/2013г., постановено по предявени от Банката срещу Н. И. В. от [населено място] в качеството й на частен съдебен изпълнител искове.</w:t>
        <w:tab/>
        <w:br/>
        <w:tab/>
        <w:t xml:space="preserve"> </w:t>
        <w:tab/>
        <w:br/>
        <w:tab/>
        <w:t xml:space="preserve">Съдът констатира, че относно съдия Стоилова, на чийто доклад делото е разпределено съобразно чл. 9 ЗСВ, са налице обстоятелства по смисъла на чл. 22 ал. 1 т. 6 ГПК, които обосновават самоотвеждането й. Ето защо тя следва да бъде отстранена от участие при разглеждането на делото. </w:t>
        <w:tab/>
        <w:br/>
        <w:tab/>
        <w:t xml:space="preserve"> </w:t>
        <w:tab/>
        <w:br/>
        <w:tab/>
        <w:t xml:space="preserve">С оглед на това и на основание т. 6 от Правилата за разпределяне, образуване и подреждане на делата в ГК и ТК на ВКС делото следва да се докладва за извършване на ново електронно разпределение за определяне на друг докладчик при изключване от разпределението на членовете на настоящия съдебен състав. </w:t>
        <w:tab/>
        <w:br/>
        <w:tab/>
        <w:t xml:space="preserve"> </w:t>
        <w:tab/>
        <w:br/>
        <w:tab/>
        <w:t xml:space="preserve">Водим от горното Върховният касационен съд, състав на Четвърто гражданско отделение, 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:</w:t>
        <w:tab/>
        <w:br/>
        <w:tab/>
        <w:t xml:space="preserve"> </w:t>
        <w:tab/>
        <w:br/>
        <w:tab/>
        <w:t xml:space="preserve">ОТСТРАНЯВА </w:t>
        <w:tab/>
        <w:br/>
        <w:tab/>
        <w:t xml:space="preserve"> </w:t>
        <w:tab/>
        <w:br/>
        <w:tab/>
        <w:t xml:space="preserve">съдия Стоилова от участие при разглеждането на гр. д. № 639/2014г. </w:t>
        <w:tab/>
        <w:br/>
        <w:tab/>
        <w:t xml:space="preserve"> </w:t>
        <w:tab/>
        <w:br/>
        <w:tab/>
        <w:t xml:space="preserve">Делото да се докладва за извършване на ново електронно разпределение за определяне на друг докладчик при изключване от разпределението на съдиите Бойка Стоилова, Мими Фурнаджиева и Велислав Павков.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