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№66/17.03.2021 по ч. търг. д. №464/2021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№66 София, 17.03.2021 год.</w:t>
        <w:tab/>
        <w:br/>
        <w:tab/>
        <w:t xml:space="preserve"> </w:t>
        <w:tab/>
        <w:br/>
        <w:tab/>
        <w:t xml:space="preserve">В. К. С – Търговска колегия, състав на І т. о. в закрито заседание през две хиляди и двадесет и първа година в състав:</w:t>
        <w:tab/>
        <w:br/>
        <w:tab/>
        <w:t xml:space="preserve"> </w:t>
        <w:tab/>
        <w:br/>
        <w:tab/>
        <w:t xml:space="preserve"> Председател: Е. М </w:t>
        <w:tab/>
        <w:br/>
        <w:tab/>
        <w:t xml:space="preserve"> </w:t>
        <w:tab/>
        <w:br/>
        <w:tab/>
        <w:t xml:space="preserve"> Членове: И. П</w:t>
        <w:tab/>
        <w:br/>
        <w:tab/>
        <w:t xml:space="preserve"> </w:t>
        <w:tab/>
        <w:br/>
        <w:tab/>
        <w:t xml:space="preserve"> Д. Д</w:t>
        <w:tab/>
        <w:br/>
        <w:tab/>
        <w:t xml:space="preserve"> </w:t>
        <w:tab/>
        <w:br/>
        <w:tab/>
        <w:t xml:space="preserve">като изслуша докладваното от съдията Петрова т. д. № 464 по описа за 2021 год.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307, ал. 1 ГПК.</w:t>
        <w:tab/>
        <w:br/>
        <w:tab/>
        <w:t xml:space="preserve"> </w:t>
        <w:tab/>
        <w:br/>
        <w:tab/>
        <w:t xml:space="preserve">Делото е образувано по молба за отмяна, подадена от Д. Б. А. за отмяна на Определение № 3894/04.08.2020г. по т. д.№ 3550/2015г. на СГС, с което молителката е освободена като синдик на „Булит 2007“ЕООД/н/ на основание чл. 657, ал. 2 ТЗ, потвърдено с Определение № 1686/06.10.2020г. по ч. т.д.№ 2329/2020г. на Софийски апелативен съд, недопуснато до частно касационно обжалване с Определение № 476/26.11.2020г. по ч. т.д.№ 1972/2020г. на ВКС, ІІ т. о.</w:t>
        <w:tab/>
        <w:br/>
        <w:tab/>
        <w:t xml:space="preserve"> </w:t>
        <w:tab/>
        <w:br/>
        <w:tab/>
        <w:t xml:space="preserve">Молителката посочва, че въз основа на горните съдебни актове е заличена като синдик от Списъка на синдиците към Министерство на правосъдието. Позовава се на основанието по чл. 303, ал. 1, т. 5 ГПК - лишаване от право на защита поради неправилното образуване на производството пред ВКС като частно търговско дело по чл. 274, ал. 3 ГПК и разглеждане на делото в закрито заседание без участието на страната. Счита, че след като институтът на синдика, неговите правомощия и отговорност се уреждат от ТЗ (ТЪРГОВСКИ ЗАКОН), то делото, в което се ангажира отговорността му и се санкционира поведението му, може да бъде единствено търговско и жалбата следва да се разгледа от ВКС в открито заседание и без да се изисква формулиране на основания за допустимост. Наведено е и основанието по чл. 303, ал. 1, т. 1 ГПК, почиващо на твърдения, че към настоящия момент на страницата на Министерство на икономиката е публикувана обява за продажба на имот от масата на несъстоятелността на „Булит 2007“ЕООД/н/, която е със същите параметри, и за извършването й е използвана същата оценка, внесена от молителката като синдик на „Булит 2007“, а оценката е била „единственото основание за освобождаването й като синдик“.</w:t>
        <w:tab/>
        <w:br/>
        <w:tab/>
        <w:t xml:space="preserve"> </w:t>
        <w:tab/>
        <w:br/>
        <w:tab/>
        <w:t xml:space="preserve">За да се произнесе, съставът на ВКС съобрази следното:</w:t>
        <w:tab/>
        <w:br/>
        <w:tab/>
        <w:t xml:space="preserve"> </w:t>
        <w:tab/>
        <w:br/>
        <w:tab/>
        <w:t xml:space="preserve">Определението на Софийски градски съд № 3894 от 04.08.2020г. по т. д./н/ № 3550/2015г., с което молителката е освободена като постоянен синдик на „Булит 2007“ ЕООД/н/ на основание чл. 657, ал. 2 ТЗ поради организиране и извършване на продажба на имущество - поземлени имоти и сгради, включени в масата на несъстоятелността на длъжника, без надлежно разрешение за това от съда по несъстоятелността по реда на чл. 716, ал. 2 ТЗ, е влязло в сила на 26.11.2020г., с недопускане на частно касационно обжалване на въззивното определение за потвърждаване на определението на съда по несъстоятелността по чл. 657, ал. 2 ГПК, поради което молбата за отмяна е подадена в преклузивния срок. </w:t>
        <w:tab/>
        <w:br/>
        <w:tab/>
        <w:t xml:space="preserve"> </w:t>
        <w:tab/>
        <w:br/>
        <w:tab/>
        <w:t xml:space="preserve">Макар и депозирана в рамките на преклузивния срок, молбата за отмяна е недопустима.</w:t>
        <w:tab/>
        <w:br/>
        <w:tab/>
        <w:t xml:space="preserve"> </w:t>
        <w:tab/>
        <w:br/>
        <w:tab/>
        <w:t xml:space="preserve">Актът по чл. 657, ал. 2 ТЗ не подлежи на отмяна. Определението по чл. 657, ал 2 ТЗ не разрешава със сила на пресъдено нещо материалноправен спор, включен в предмета на делото. Предмет на делото е несъстоятелността на длъжника. Актовете на съда по администрирането, организирането и ръководенето на производството по несъстоятелност и конкретно назначаването и освобождаването на синдик, не разрешават изобщо спор във връзка с несъстоятелността на длъжника и то със сила на пресъдено нещо - определението по чл. 527, ал. 2 ТЗ освен, че не е в рамките на специфичния предмет на делото, не разрешава и „спор между страните“. </w:t>
        <w:tab/>
        <w:br/>
        <w:tab/>
        <w:t xml:space="preserve"> </w:t>
        <w:tab/>
        <w:br/>
        <w:tab/>
        <w:t xml:space="preserve">Поради това и определението, чиято отмяна се иска не е сред кръга на тези, очертани в т. 6 на ТР № 7 от 31.07.2017г. по тълкувателно дело № 7/2014г. на ОСГТК на ВКС - то не притежава характеристиките на съдебните решения, които законодателят има предвид като конкретна категория съдебни актове, по отношение на които следва да бъде осигурена процесуалноправна защита, чрез извънреден способ за съдебен контрол при изчерпателно изброени и ограничени фактически състави.</w:t>
        <w:tab/>
        <w:br/>
        <w:tab/>
        <w:t xml:space="preserve"> </w:t>
        <w:tab/>
        <w:br/>
        <w:tab/>
        <w:t xml:space="preserve">Молбата за отмяна като недопустима подлежи на оставяне без разглеждане на това основание. Отделен е въпросът, че тя не съдържа и конкретни и надлежни твърдения за наличие на въведените фактически състави по чл. 303, ал. 1, т. 5 и т. 1 ГПК като част от нейната редовност, за която съдът също следи служебно /т. 10 на ТР №7/31.07.2017г. на ОСГТК на ВКС/. </w:t>
        <w:tab/>
        <w:br/>
        <w:tab/>
        <w:t xml:space="preserve"> </w:t>
        <w:tab/>
        <w:br/>
        <w:tab/>
        <w:t xml:space="preserve"> Поради изложеното, Върховният касационен съд, ТК, състав на І т. о.</w:t>
        <w:tab/>
        <w:br/>
        <w:tab/>
        <w:t xml:space="preserve"> </w:t>
        <w:tab/>
        <w:br/>
        <w:tab/>
        <w:t xml:space="preserve"> ОПРЕДЕЛИ: </w:t>
        <w:tab/>
        <w:br/>
        <w:tab/>
        <w:t xml:space="preserve"> </w:t>
        <w:tab/>
        <w:br/>
        <w:tab/>
        <w:t xml:space="preserve"> Оставя без разглеждане молбата на от Д. Б. А. за отмяна на основание чл. 303, ал. 1, т. 5 и т. 1 ГПК на влязлото в сила Определение № 3894/04.08.2020г. по т. д.№ 3550/2015г. на СГС за освобождаването й като синдик на „Булит 2007“ЕООД/н/на основание чл. 657, ал. 2 ТЗ.</w:t>
        <w:tab/>
        <w:br/>
        <w:tab/>
        <w:t xml:space="preserve"> </w:t>
        <w:tab/>
        <w:br/>
        <w:tab/>
        <w:t xml:space="preserve">Определението подлежи на обжалване пред друг тричленен състав на ТК на ВКС в едноседмичен срок от връчването му на молителката.</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