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№1541/14.12.2017 по адм. д. №9970/2016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145 и сл. АПК. </w:t>
        <w:tab/>
        <w:br/>
        <w:tab/>
        <w:t xml:space="preserve">Образувано е по жалба на [фирма] със седалище в [населено място] срещу решение № РД-05-134 от 5.08. 2016 г. на Съвета за електронни медии /СЕМ/, с което органът е указал на [фирма] да спазва безусловно принципа на чл. 10, ал. 1, т. 8 от ЗРТ (ЗАКОН ЗА РАДИОТО И ТЕЛЕВИЗИЯТА) /ЗРТ/, като гарантира сродните на авторското право, уреждайки законосъобразно включване в програмата на звукозаписи на музикални произведения. </w:t>
        <w:tab/>
        <w:br/>
        <w:tab/>
        <w:t xml:space="preserve">Според жалбоподателя решението е незаконосъобразно, тъй като е нарушено изискването за форма, допуснати са съществени нарушения на процесуалните правила, решението е издадено в противоречие с материалноправните разпоредби и е в несъответствие с целта на закона. Дружеството твърди, че не е уведомено за започване на административното производство, че в хода на административното производство органът не е събрал всички относими доказателства, а при постановяване на административния акт не е изложил никакви мотиви. По същество счита, че не са настъпили юридическите факти, посочени от издателя на акта, които да водят до издаване на конкретното задължително предписание. Иска отмяна на решението. </w:t>
        <w:tab/>
        <w:br/>
        <w:tab/>
        <w:t xml:space="preserve">О. С за електронни медии, чрез процесуалния си представител, оспорва жалбата. Претендира присъждане на разноски за защита от юрисконсулт. </w:t>
        <w:tab/>
        <w:br/>
        <w:tab/>
        <w:t xml:space="preserve">Върховният административен съд, след като обсъди отделно и в съвкупност доказателствата по делото и съобрази доводите на страните, приема следното: </w:t>
        <w:tab/>
        <w:br/>
        <w:tab/>
        <w:t xml:space="preserve">По делото не е спорно, че към 5.08.2016 [фирма] е доставчик на медийни услуги за доставяне на аудио-визуални услуги с наименование [наименование], с общ профил, с 24-часова продължителност, национален териториален обхват, предоставена за разпространение чрез кабелни електронни съобщителни и спътникови мрежи. </w:t>
        <w:tab/>
        <w:br/>
        <w:tab/>
        <w:t xml:space="preserve">С писмо изх.№131/ 11.04.2016 год. ДКУППЗ-ПРОФОН е сигнализирало Съвета за електронни медии за това, че [фирма] извършва дейност по предаване и излъчване на телевизионна програма [наименование], в която са включени звукозаписи и видеозаписи на музикални произведения, правата за излъчването и предаването на които към настоящия момент не са уредени със съответните правоносители. Писмото е придружено с Приложение, в което са отразени в табличен вид датите, часовете и програмите на излъчените материали. СЕМ е изпратил сигнала на доставчика на медийни услуги с писмо от 9.06.2016 г. за запознаване. С писмо вх.№НД-06-21-00-33/ 15.06.2016 г. [фирма] е изразила становището си във връзка с изложеното от ПРОФОН. Дружеството е проверило излъчените клипове за всяка от посочените дати и е обяснило, че те са част от излъчвани в съответния час външни продукции:1/ предаванията [наименование] и [наименование] на [фирма]; 2/ предаването[наименование] на [фирма]; 3/ предаването [наименование] на [фирма]; 4/ епизод от сериала [наименование] на [фирма]. Към писмото са приложени извлечения от договори с конкретните външни продуценти. </w:t>
        <w:tab/>
        <w:br/>
        <w:tab/>
        <w:t xml:space="preserve">На свое заседание от 12.07.2016 г. Съветът за електронни медии е взел решение за откриване на производство за издаване на индивидуален административен акт на [фирма] във връзка с гарантиране на авторските и сродните им права в предаванията и програмите и е уведомил дружеството с писмо от 18.07.2016 г. В отговор на изложеното, [фирма] е изпратило становище във връзка със започналата административна процедура по налагане на задължителни предписания и по същество за липсата на нарушения от страна на доставчика на медийни услуги, с писмо вх.№НД-06-21-00-33/ 25.07.2016 г. </w:t>
        <w:tab/>
        <w:br/>
        <w:tab/>
        <w:t xml:space="preserve">На свое заседание от 5.08.2017 г. Съветът за електронни медии е взел решение, обективирано в протокол №33 от същата дата, с което е указал на дружеството като доставчик на медийни услуги да спазва безусловно принципа на чл. 10, ал. 1, т. 8 ЗРТ, уреждайки законосъобразно включване в програмите на звукозаписи на музикални произведения. </w:t>
        <w:tab/>
        <w:br/>
        <w:tab/>
        <w:t xml:space="preserve">В мотивите на решението органът лаконично е приел, че [фирма] през 2016 г. е използвал без договор музикални звукозаписи. </w:t>
        <w:tab/>
        <w:br/>
        <w:tab/>
        <w:t xml:space="preserve">При тази фактическа обстановка съдът приема следното от правна страна: </w:t>
        <w:tab/>
        <w:br/>
        <w:tab/>
        <w:t xml:space="preserve">Съгласно чл. 37, ал. 1 ЗРТ Съветът за електронни медии приема решения с обикновено мнозинство от всички членове, с изключение на решенията, посочени в чл. 37, ал. 2 ЗРТ. Оспореното решение не попада в кръга на предвидените от закона изключения. Решенията се вземат лично и присъствено с явно гласуване и се мотивират - чл. 35, ал. 1 и ал. 3 ЗРТ. Заседанията на СЕМ са публични, а протоколите от заседанията на колективния орган се публикуват на електронната страница на Съвета за електронни медии в тридневен срок - чл. 35, ал. 3 ЗРТ. Председателят на СЕМ подписва актовете на Съвета за електронни медии - чл. 31, ал. 2, т. 3 ЗРТ. </w:t>
        <w:tab/>
        <w:br/>
        <w:tab/>
        <w:t xml:space="preserve">В изпълнение на разписаната в закона процедура оспореното решение е прието на редовно проведено заседание на СЕМ. Това решение на Съвета за електронни медии е обективирано в нарочен писмен акт, с изведен самостоятелен номер, подписано от председателя на СЕМ. При проверката за законосъобразност на решението на СЕМ съдът проверява дали отразеното в протокола волеизявление и мотиви са съответни на изложеното в решението, подписано от председателя, предвид разпоредбата на чл. 31, ал. 2, т. 3 ЗРТ. </w:t>
        <w:tab/>
        <w:br/>
        <w:tab/>
        <w:t xml:space="preserve">Приложеният по делото протокол от заседанието на 5.08.2016 г. е надлежно оформен, подписан от присъствалите членове на Съвета. Т.е. решението е издадено от компетентен орган, в рамките на правомощията на СЕМ по чл. 32, ал. 1, т. 12 ЗРТ, вр. с чл. 33, т. 1, вр. с чл. 10, ал. 1, т. 8 ЗРТ. При постановяване на решението е спазен необходимият кворум и мнозинство. На проведеното на 5.08.2016 г. заседание са присъствали четирима от петимата членове на СЕМ, като решението е взето с мнозинство от 4 гласа "за". </w:t>
        <w:tab/>
        <w:br/>
        <w:tab/>
        <w:t xml:space="preserve">Неоснователно е възражението на жалбоподателя, че при приемане на решението СЕМ е допуснал съществено нарушение на процесуалните правила, тъй като не е уведомил засегнатото дружество за започване на административното производство. Събраните по делото доказателства в конкретния казус водят до несъмнения извод, че медийният доставчик е уведомен за образуваното производство пред административния орган и е изразил становище за това. Дружеството се е възползвало от процесуалното си право да изложи възраженията си пред административния орган и представи писмени доказателства. То е упражнило и процесуалното си право на жалба, поради което правото му на защита не е нарушено в рамките на разглеждания административен спор. </w:t>
        <w:tab/>
        <w:br/>
        <w:tab/>
        <w:t xml:space="preserve">Съдът приема, че оспореният административен акт е издаден в отсъствие на конкретни мотиви и в противоречие с материалноправните разпоредби. </w:t>
        <w:tab/>
        <w:br/>
        <w:tab/>
        <w:t xml:space="preserve">Оспореното решение № РД-05-134 от 5.08. 2016 г. на Съвета за електронни медии е издадено на основание чл. 32, ал. 1, т. 12, вр. с чл. 33, т. 1, вр. с чл. 10, ал. 1, т. 8 ЗРТ. Според органа медийният доставчик е нарушил принципа на гарантиране на авторските и сродните им права в предаванията и програмите. С решението СЕМ е приел, че през 2016 г. дружеството е използвало без договор музикални звукозаписи, като в изложението се е позовал на доклад от Дирекция "Специализирана администрация - НЛРПЛ". Такъв доклад е изложен пред СЕМ на заседание от 12.07.2016 г. и той е във връзка със сигнал на ПРОФОН за доставчици на медийни услуги, между които и [фирма]. По повод на това изложение е взето решение за откриване на административно производство. </w:t>
        <w:tab/>
        <w:br/>
        <w:tab/>
        <w:t xml:space="preserve">Нито в издаденото решение, нито в протокола от заседанието на 5.08.2016 г. са изложени конкретни фактически установявания и доказателства, от които органът е извел заключението си, че дружеството е нарушило принципа на чл. 10, ал. 1, т. 8 ЗРТ. От една страна, ПРОФОН е подал сигнал за конкретни нарушения, подробно описани в приложението към сигнала. По преписката не са представени каквито и да са доказателства, въпреки дадените от съда указания, във връзка с приети фактически установявания от органа, въз основа на които СЕМ е дал задължителните указания. Видно от протоколите от заседанията на СЕМ, нито на 12.07.2016 г., нито на 5.08.2016 г. са проведени обсъждания както на изложените твърдения в сигнала, така и на възраженията и доказателствата, представени от медийния доставчик [фирма]. Нещо повече, след откриване на производството пред административиня орган дружеството е изразило позицията си и е представило доказателства. </w:t>
        <w:tab/>
        <w:br/>
        <w:tab/>
        <w:t xml:space="preserve">Дори да приеме, че фактическите установявания на органа съвпадат с конкретните действия на доставчика, посочени в приложението към сигнала на ПРОФОН, съдът счита същите за недоказани. </w:t>
        <w:tab/>
        <w:br/>
        <w:tab/>
        <w:t xml:space="preserve">От приложените по делото копия на договори, сключени между [фирма] и външни продуценти, със съответните анекси, е видно, че страните по тези договори са уговаряли клауза, според която продуцентът е този, който следва за своя сметка да уреди авторските и сродните им права на записи, ползвани в неговите продукции, включително и за последващо използване на носителите на авторски и сродни права. При подробен преглед на датите и часовия пояс, в който са излъчвани звукозаписите, описани в приложението на ПРОФОН, същите са били част от излъчвани външни продукции, с продуцентите на които дружеството е договорило уреждането на авторските и сродните им права. Административният орган не е извършил никаква проверка и не е събрал относими доказателства, оборващи възраженията на медийния доставчик. Такива не са представени и в съдебното производство. </w:t>
        <w:tab/>
        <w:br/>
        <w:tab/>
        <w:t xml:space="preserve">Предвид изложеното, оспореното решение като незаконосъобразно подлежи на отмяна. С оглед изхода на делото разноски за ответника не следва да бъдат присъдени.Воден от горното, Върховният административен съдРЕШИ:</w:t>
        <w:tab/>
        <w:br/>
        <w:tab/>
        <w:t xml:space="preserve">ОТМЕНЯ решение № РД-05-134 от 5.08. 2016 г. на Съвета за електронни медии. </w:t>
        <w:tab/>
        <w:br/>
        <w:tab/>
        <w:t xml:space="preserve">Решението може да се обжалва в 14-дневен срок от съобщенията за постановяването му с касационна жалба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