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№6689/22.05.2018 по адм. д. №3890/2018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сл.АПК. </w:t>
        <w:tab/>
        <w:br/>
        <w:tab/>
        <w:t xml:space="preserve">С решение № 7666 от 13.12.2017 г., постановено по адм. д. № 193/2017 г. на Административен съд - София град, първо отделение, 38 състав, е отхвърлил жалба на Р. Х. С., против Ревизионен акт № Р- 22220415009951-091-001 от 24.08.2016г., издаден от орган по приходите при ТД на НАП-гр. С., изменен с Решение № 2277/21.12.2016 г. на директора на дирекция "Обжалване и данъчно-осигурителна практика"-гр. С. при ЦУ на НАП. С решението жалбоподателката е осъдена да заплати на дирекция „Обжалване и данъчно-осигурителна практика“ при ЦУ на НАП разноски в размер на 872, 16 лева. </w:t>
        <w:tab/>
        <w:br/>
        <w:tab/>
        <w:t xml:space="preserve">Срещу така постановеното решение е подадена касационна жалба от Р. Х. С.. В същата се прави оплакване, че решението на Административен съд - София град е неправилно като постановено в нарушение на материалния закон, съществено нарушение на съдопроизводствените правила и необоснованост отм. енителни основания по чл. 209, т. 3 от АПК. В жалбата се излагат доводи в подкрепа на оплакванията. М. В административен съд да постанови решение, с което да отмени решението на Административен съд-София град и вместо него да постанови друго такова по същество на спора, с което да отмени обжалвания РА със законните от това последици. </w:t>
        <w:tab/>
        <w:br/>
        <w:tab/>
        <w:t xml:space="preserve">Ответния по касационната жалба директор на дирекция "Обжалване и данъчно-осигурителна практика"-гр. С. при ЦУ на НАП, чрез своя процесуален представител юрисконсулт К. взема становище за неоснователност на жалбата. Претендира се присъждане на юрисконсулско възнаграждение. 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неоснователна. 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219 от АПК, приема за установено следното: 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основателна. </w:t>
        <w:tab/>
        <w:br/>
        <w:tab/>
        <w:t xml:space="preserve">С решението си административния съд е отхвърлил жалбата на Р. Х. С. против Ревизионен акт № Р- 22220415009951-091-001 от 24.08.2016г., издаден от орган по приходите при ТД на НАП-гр. С., изменен с Решение № 2277/21.12.2016 г. на директора на дирекция "Обжалване и данъчно-осигурителна практика"-гр. С. при ЦУ на НАП, с който на Р. Х. С. са определени задължения по ЗДДФЛ (ЗАКОН ЗА Д. В. Д НА ФИЗИЧЕСКИТЕ ЛИЦА) (ЗДДФЛ) в размер на 11 405, 47 лв. и съответните лихви за данъчен период 01.01.2009г. - 31.12.2009г. Административният съд е приел, че обжалваният ревизионен акт е издаден от компетентен орган, в предвидената от закона форма и при спазване на административно производствените правила. След това в мотивите на решението много подробно е възпроизведена установената фактическа обстановка по време на ревизията, основанията на органа по приходите за определяне на задълженията на жалбоподателката за 2009г. Съдът е възпроизвел и мотивите на решението на органа по чл. 152, ал. 2 от ДОПК, като в тази връзка е посочил, че с Решение № 2277/21.12.2016 г., на директора на ДОДОП е отменен дължимият данък по чл. 36 във връзка с чл. 35, т. 6 от ЗДДФЛ за данъчната основа от 13 387, 80 лв. Данъчната основа по чл. 32, във връзка с чл. 31 от ЗДДФЛ е преквалифицирана по чл. 35, т. 6 ЗДДФЛ като решаващият орган е приел, че доходът не е от наем, а от източник, който не е изрично посочен в закона. Предвид забраната да се влошава положението на жалбоподателя, в изпълнение на разпоредбата на чл. 155, ал. 8 от ДОПК, решаващият орган е запазил данъчната основа по чл. 32, определена по реда на чл. 31 като придобитият доход е намален с 10% разходи. Така е определил дължимия данък в размер на 11 405, 47 лв. и съответните лихви за данъчен период 01.01.2009г. -31.12.2009г. В обжалвания съдебен акт са обсъдени събраните в хода на съдебното производство доказателства, в това число и заключението на вещото лице по допуснатата съдебно-икономическа експертиза, което не е оспорено от страните и решаващия състав е приел, като добросъвестно и компетентно изготвено. Отделяйки спорното от безспорното съдът е приел, че в ревизионно производство са установени факти, които се отнасят към два различни източника на доход, които според съда не са правилно разграничени от приходните органи. Това са: 1)непаричен доход, изразяващ се в придобити сгради, съоръжения и подобрения на недвижим имот, квалифициран като доход по чл. 35, т. 6 от ЗДДФЛ; и 2)доход от продажба на недвижимо имущество по чл. ЗЗ, ал. 1 от ЗДДФЛ. Съдът е констатирал, че в решението си директорът на ДОДОП, променяйки квалификацията от РА, е смесил двата източника на доход като е оценявал непаричния доход по чл. 35, т. 6 от ЗДДФЛ по цената, на която недвижимото имущество е продадено. Според съда, решаващият орган е определил годишната данъчна основа в размер на цената по нотариалния акт, без да конкретизира отделните елементи на данъчната основа. На отделен ред от своето решение първоинстанционният съд е изложил подробни мотиви. </w:t>
        <w:tab/>
        <w:br/>
        <w:tab/>
        <w:t xml:space="preserve">По отношение на непаричния доход по чл. 35, т. 6 от ЗДДФЛ са изложени доводи, че договорните отношения между свързаните лица представляват учредяване право на строеж с определен срок по чл. 65 от ЗС (ЗАКОН ЗА СОБСТВЕНОСТТА) (ЗС), но в случая не е сключен в изискуемата от закона нотариална форма. Прието е, че действията на страните са насочени към избягване на данъчно облагане по ЗДДС и облагане с преки данъци от прехвърляне на права и имущество, включително ограничени вещни права, чрез сключване на ненаименован договор, привидно безвъзмезден. Аргументите в тази на насока са на база на сравнение на договорните отношения между страните, в този смисъл е посочено, че договорът за наем, за разлика от представения договор, е комутативен, тъй като още при сключването му размерът на насрещната престация е точен и определен. Договорът между собствениците на имота и [фирма], сключен на 01.05.2000г., е типичен пример за алеаторен договор, в който насрещната имуществена престация не е точно определена. С прекратяването на договора от 01.05.2000г. за собствениците на имота, включително за жалбоподателката, е възникнала облага, но тя не може да бъде определена като доход от наем, тъй като отношенията между страните не са наемни. Прието е, че доходът от имота е непаричен и се изразява в описаните в нотариалния акт за продажба на [фирма] сгради, съоръжения и подобрения и правилно директорът на ДОДОП е преквалифицирал източника на доход по чл. 35, т. 6 от ЗДДФЛ - всички други източници, които не са изрично посочени в този закон и не са обложени с окончателни данъци по реда на този закон или с окончателни данъци по реда на ЗКПО (ЗАКОН ЗА КОРП. П. О). Като спорен въпрос между страните по делото е определен моментът, в който е придобит доходът. В тази връзка е прието, че жалбоподателката получава окончателно престацията именно с предаването на фактическото владение върху изградената бензиностанция, така както е договорено между страните - от този момент нататък собствениците на имота могат да се ползват и да се разпореждат добросъвестно с нея и правилно органите по приходите са приели, че доходът е получен на 20.02.2009г. Като друг спорен момент е посочен метода по който следва да бъде остойностен непаричния доход. В тази връзка е посочено, че съгласно чл. 10, ал. 4 от ЗЗДФЛ непаричните доходи се остойностяват към датата на придобиването им по пазарни цени, като е дадено легалното определение на понятието за "Пазарна цена” - §1, т. 8 от ДР на ДОПК във връзка с §1, т. 9 от ДР на ЗДДФЛ. Отбелязано е, че пазарните цени се определят по методите, посочени в §1, т. 10 от ДР на ДОПК по реда на Наредба №Н-9 от 14.08.2006г. за реда и начините за прилагане на методите за определяне на пазарните цени. Съдът е съобразил заключението по приетата съдебно-икономическа експертиза и е прел, че стойността на сградите, съоръженията и подобренията на имота към 20.09.2009г. възлиза на 316 101 лева. Така съобразно частта на жалбоподателката в правото на собственост (1/8 идеални части) е определен доходът по чл. 35, т. 6 от ЗДДФЛ на стойност 39 512, 63 лева и данъчна основа по чл. 36 от ЗДДФЛ в същия размер. </w:t>
        <w:tab/>
        <w:br/>
        <w:tab/>
        <w:t xml:space="preserve">По отношение на дохода от продажба на недвижимо имущество по чл. ЗЗ, ал. 1 от ЗДДФЛ, е прието, че земята е придобита преди повече от пет години от датата на продажбата, съгласно чл. 13, ал. 1, т. 1, б.“б“ от ЗДДФЛ, като доходът от продажбата на терена е необлагаем и на облагане подлежи само доходът от продажбата на сградите, съоръженията и подобренията, който възлиза на стойност 78 493, 38 лева. Като краен резултат е възприет извода, че РА в изменения му вид се явява правилен и следва да бъде потвърден, но по мотиви, които са различни от изложените от приходните органи. </w:t>
        <w:tab/>
        <w:br/>
        <w:tab/>
        <w:t xml:space="preserve">Решението на административния съд е неправилно като постановено в противоречие с материалния закон. </w:t>
        <w:tab/>
        <w:br/>
        <w:tab/>
        <w:t xml:space="preserve">В касационната жалба се развиват аргументи за неправилност на решението на първоинстанционния съд поради наличие на отменителни основания по чл. 209, т. 3 от АПК. Според жалбоподателката, моментът на получаване на непаричния доход е датата на която имотите са въведени в експлоатация, а не датата на фактическото им предаване на собственика. Защитава се тезата, че непаричния доход по чл. 35, т. 6 е получен на 27.03.2001г. с издаване на разрешението за ползване на изградените обекти. Навеждат се доводи, че при така възприетия облагателен състав, решаващия съд не е съобразил разпоредбата на чл. 13, ал. 1, т. 1 б”б” от ЗДДФЛ.Направените оплаквания са основателни. </w:t>
        <w:tab/>
        <w:br/>
        <w:tab/>
        <w:t xml:space="preserve">По принцип по делото няма спор за факти, а единствено по прилагането на материалния закон. </w:t>
        <w:tab/>
        <w:br/>
        <w:tab/>
        <w:t xml:space="preserve">С решението на директора на Д“ОДОП“-гр.-София при условията на чл. 155, ал. 1 ДОПК издаденият ревизионен акт е премотивиран в частта относно определения доход по чл. 10, ал. 1, т. 4 ЗДДФЛ от наем на недвижим имот в размер на 114 054, 75лв. Мотивите на горестоящия орган в тази насока са изложени на стр. 8 – 13 от решението, л. 23 – 26 от първоинстанционното дело/. Предвид това, че същите са определящи за правилното решаване на спора, за пълнота на изложените същите следва да бъдат изложени в синтезиран вид. Наличието на доход по смисъла на чл. 35, т. 6 ЗДДФЛ е обоснован със следните аргументи: </w:t>
        <w:tab/>
        <w:br/>
        <w:tab/>
        <w:t xml:space="preserve">- анализирайки двата договора от 01.05.2000г. е прието, че двата имат идентичен предмет, който се изразява в предоставянето от физически лица, една от които е и жалбоподателката, на недвижим имот на [фирма], като последното се задължава да проектира, изгради и оборудва за своя сметка бензиностанция, газостанция и автомивка, срещу правото да ползва безвъзмездно имота за срок от 20години; </w:t>
        <w:tab/>
        <w:br/>
        <w:tab/>
        <w:t xml:space="preserve">- в изпълнение на договореностите въпросните обекти са изградени в недвижимия имот, като на 27.03.2001г. от страна на ДНСК е издадено разрешение за ползване на обектите, като разрешението за ползване е издадено на собствениците като физически лица; </w:t>
        <w:tab/>
        <w:br/>
        <w:tab/>
        <w:t xml:space="preserve">- от тълкуването на клаузите на договора от 01.05.2000г. не може да се изведе тезата на задълженото лице, че е налице безвъзмездност на облигационните отношения между страните. Въпросните обекти са изградени в недвижимия имот изцяло и за сметка на [фирма], с тях се е увеличила стойността на недвижимия имот и са станали собственост на неговите собственици-физически лица, които в резултат на сключения договор получават застроен недвижим имот, което представлява непаричен доход или доход в натура; </w:t>
        <w:tab/>
        <w:br/>
        <w:tab/>
        <w:t xml:space="preserve">- следва да бъде споделена тезата на задълженото лице, че то е станало собственик към датата на издаване на разрешението за ползване – 27.03.2001г. </w:t>
        <w:tab/>
        <w:br/>
        <w:tab/>
        <w:t xml:space="preserve">- това обаче е неотносимо към определяне на датата на получаване на дохода по смисъла на ЗОДФЛ отм. ; </w:t>
        <w:tab/>
        <w:br/>
        <w:tab/>
        <w:t xml:space="preserve">- на отделен ред е направено разграничение между разпоредбите на чл. 11, ал. 4, т. 3 от ЗОДФЛ отм. и тази на чл. 11, ал. 1, т. 3 ЗДДФЛ, от което направен извод, че за да се приеме, че е налице придобит доход по смисъла на чл. 11, ал. 4, т. 3 ЗОДФЛ отм. , каквато е тезата на задълженото лице, то е следвало да е получило облагата, а не престация. Това е обосновано с обстоятелството, че към датата на издаване на разрешението за ползване на обекта ревизираното лице не е притежавало фактическата власт върху обектите, не е могло да извършва разпоредителни действия с тях; </w:t>
        <w:tab/>
        <w:br/>
        <w:tab/>
        <w:t xml:space="preserve">- в случая престацията на [фирма], въз основа на която физическите лица получават облагата според сключените договори се изразява във връщане на поземления имот на неговите собственици – физически лица, ведно с изградените в имота сгради, което обстоятелството настъпва на 20.02.2009г., когато владението е получено от ревизираното лице и останалите съсобственици, от който момент на сетне ревизираното лице придобива правото на свободно разпореждане с имотите; </w:t>
        <w:tab/>
        <w:br/>
        <w:tab/>
        <w:t xml:space="preserve">- на основание изложеното е прието, че доходът по смисъла на чл. 35, т. 6 е придобит през 2009г./ревизирания период/, като за размер на дохода следва да бъде приета съответстващата част от продажната цена на сградите, като с оглед на забраната за влошаване на положението на жалбоподателя следва да се приеме за данъчна основа сумата 114 054, 75лв. </w:t>
        <w:tab/>
        <w:br/>
        <w:tab/>
        <w:t xml:space="preserve">Мотивите на административния съд по основния спорен въпрос са изложени в т. 2 от решението – л. 190. В тази насока е прието, че правилно органът по приходите е приел, че доходът е възникнал за задълженото лице през 2009г., когато на физическите лица е било предадено владението върху построените в недвижимия имот обекти, като до този момент липсва възможност те да се разпореждат с обектите, т. е. притежават т. н.“гола собственост“, като не може да бъде споделена тезата на жалбоподателката, че правото на собственост е придобито през 2001г. Настоящата съдебна инстанция не споделя тези изводи на първоинстанционния съд, тъй като същите се изградени в противоречие с материалния закон и събраните доказателства по делото. </w:t>
        <w:tab/>
        <w:br/>
        <w:tab/>
        <w:t xml:space="preserve">На първо място, самият приходен орган в лицето на директорът на дирекция „ОДОП“-гр. С. е възприел тезата на жалбоподателката, че тя е придобила собствеността върху сградите/обектите/ към 2001г., когато е издадено разрешението за ползването им. Приемайки друго, решаващият съд е допуснал нарушение на забраната на чл. 160, ал. 5 ДОПК за влошаване на положението на жалбоподателя. </w:t>
        <w:tab/>
        <w:br/>
        <w:tab/>
        <w:t xml:space="preserve">На второ място, не може да бъде споделена тезата, изложена както от приходния орган, така и от съда, че задълженото лице е имало само голата собственост и не е могла да се разпорежда с вещта, поради което имотната облага в лицето на построените от [фирма] сгради се явява доход едва през 2009г., когато имотът е предаден обратно на физическите лица. Според нормата на чл. 92, „Приращения“ от ЗС (ЗАКОН ЗА СОБСТВЕНОСТТА), собственикът на земята е собственик и на постройките и насажденията върху нея, освен ако е установено друго. Предвид клаузите и на двата договора от 01.05.2000г./които както отбелязва и решаващият орган, имат идентичен предмет/, няма как да се приеме, че по отношение на построените от [фирма] обекти е налице нещо „друго“ по смисъла на закона. Направеното тълкуване на разпоредбите на чл. 11, ал. 1, т. 3 ЗДДФЛ/който е действащ към 2009г./ и на отменения чл. 11, ал. 4, т. 3 ЗОДФЛ, който е бил действащ към 2001г., от което е изведен извод, че законът прави разграничение между придобиване и получаване, поради което престацията е придобита през 2009г., противоречи на закона и на правната логика. При извършена справка на адрес http://talkoven.onlinerechnik.com е видно, че и двата израза „придобиване“ и „получаване“ са производни от глагола „получавам“, който има следния смисъл: 1. Вземам, приемам нещо, което ми дават, пращат. 2. Приемам за изпълнение. 3.Придобивам. 4. Добивам. 5. Изпитвам, подложен съм на нещо. 6. Достигам до състояние, обозначено от следващото съществително. </w:t>
        <w:tab/>
        <w:br/>
        <w:tab/>
        <w:t xml:space="preserve">С цел да бъде обоснован така иначе извод за наличие на доход, както от приходния орган, така и от административния съд, е създадена изкуствена хипотеза, при която е прието, че доходът е получен през 2009г., а не през 2001г., когато обектите са изградени и въведени в експлоатация. От обстоятелството, че ползването на обектите е било предоставено на [фирма] не следва извод, че физическите лица не са придобили построените обектите още през 2001г., че са имали само гола собственост и на практика придобиването е станало през 2009г,. когато е възникнал подлежащ на облагане доход. Предоставянето на ползването върху изградените обекти на трето лице също е функция на правото на собственост върху тях /раздел VI от ЗС (ЗАКОН ЗА СОБСТВЕНОСТТА) ! /. </w:t>
        <w:tab/>
        <w:br/>
        <w:tab/>
        <w:t xml:space="preserve">След като правото на собственост е възникнало още през 2001г,. то през нея година е възникнал и облагаем доход по отношение на въпросните имоти по смисъла на чл. 11, ал. 4, т. 3 ЗОДФЛ отм. , По тази причина, не може да бъде прието, че е налице хипотеза за възникнал доход при условията на чл. 11, ал. 1, т. 3 ЗДДФЛ през ревизирания период на 2009г. И доколкото по делото няма данни през 2009г. жалбоподателката да е продала повече от един недвижим имот, то е налице хипотеза на необлагаем доход по смисъла на чл. 13, ал. 1, т. 1, б.“б“ ЗДДФЛ по отношение на получените суми по договора за продажба на обектите през 2009г. </w:t>
        <w:tab/>
        <w:br/>
        <w:tab/>
        <w:t xml:space="preserve">Като са приели друго, приходният орган и административният съд са допуснали нарушение на материалния закон. </w:t>
        <w:tab/>
        <w:br/>
        <w:tab/>
        <w:t xml:space="preserve">Предвид на гореизложеното при условията на чл. 222, ал. 1 АПК решението на Административен съд – София град следва да бъде отменено и вместо него следва да бъде постановено друго такова, с което ревизионен акт Ревизионен акт № Р- 22220415009951-091-001 от 24.08.2016г., издаден от орган по приходите при ТД на НАП-гр. С., изменен с Решение № 2277/21.12.2016 г. на директора на дирекция "Обжалване и данъчно-осигурителна практика"-гр. С. при ЦУ на НАП, с който на Р. Х. С. от ГР.[населено място] са определени задължения за данък по чл. 48, ал. 1 ЗДДФЛ за 2009г. в размер на 11 405, 47лв. и съответните лихви за забава, следва да бъде отменен като незаконосъобразен. </w:t>
        <w:tab/>
        <w:br/>
        <w:tab/>
        <w:t xml:space="preserve">При този изход на процеса Д“ОДОП“-гр. С. следва да бъде осъдена да заплати на касотора разноски по делото за двете инстанции в размер на 615лв., от които 15лв. държавна такса за двете инстанции и 600лв. депозит за вещо лице. </w:t>
        <w:tab/>
        <w:br/>
        <w:tab/>
        <w:t xml:space="preserve">Водим от горното и на основание чл. 222, ал. 1 АПК, Върховният административен съд, състав на първо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7666 от 13.12.20017г. на Административен съд – София град, първо отделение, 38-ми състав, постановено по адм. д. № 193/2017г., като вместо него ПОСТАНОВЯВА: </w:t>
        <w:tab/>
        <w:br/>
        <w:tab/>
        <w:t xml:space="preserve">ОТМЕНЯ Ревизионен акт № Р- 22220415009951-091-001 от 24.08.2016г., издаден от орган по приходите при ТД на НАП-гр. С., изменен с Решение № 2277/21.12.2016 г. на директора на дирекция "Обжалване и данъчно-осигурителна практика"-гр. С. при ЦУ на НАП, с който на Р. Х. С. от гр.[населено място] са определени задължения за данък по чл. 48, ал. 1 ЗДДФЛ за 2009г. в размер на 11 405, 47лв. и съответните лихви за забава. </w:t>
        <w:tab/>
        <w:br/>
        <w:tab/>
        <w:t xml:space="preserve">ОСЪЖДА Дирекция "Обжалване и данъчно-осигурителна практика"-гр. С. да заплати на Р. Х. С. от гр.[населено място], [адрес], разноски по делото за двете инстанции в размер на 615 /шестстотин и петнадесет /лева. </w:t>
        <w:tab/>
        <w:br/>
        <w:tab/>
        <w:t xml:space="preserve">Решението е окончателно и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