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№6579/18.05.2018 по адм. д. №12500/2017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К. А. Г. от [населено място] против решение №366 от 18.09.2017 г. по адм. д.№282/2017 г. на Административен съд - Монтана, с което съдът е отхвърлил жалбата на Г. срещу заповед № 17-0996-000411/7.06.2017 г. на началник-сектор "Пътна полиция" при ОД МВР - Монтана за прилагане на принудителна административна мярка "прекратяване на регистрацията на ППС" на основание чл. 171, т. 2а от Закон за движение по пътищата /ЗДвП/. Според касатора решението е неправилно, тъй като е постановено в противоречие с материалния закон и е необосновано отм. енителни основания по чл. 209, т. 3 АПК. Твърди, че съдът не е обсъдил всички наведени от оспорващия възражения; не е обсъдил в съвкупност и логическа последователност събраните в хода на производството писмени и гласни доказателства относно действителния водач на лекия автомобил. Повторно излага съображенията си за незаконосъобразност на административния акт, като навежда доводи и за неговата нищожност поради некомпетентност на административния орган. Иска отмяна на постановеното решение и произнасяне по съществото на спора, при което съдът да отмени атакувания административен акт или прогласи нищожността му. Претендира присъждане на разноски за двете съдебни инстанции. </w:t>
        <w:tab/>
        <w:br/>
        <w:tab/>
        <w:t xml:space="preserve">Ответникът - началникът на сектор "Пътна полиция" при ОД МВР - Монтана,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на жалбоподателя К. Г. е съставен акт за установяване на административно нарушение /АУАН/ серия Д, №247405/06.06.2017г. за това, че на 06.06.2017г. на пътя Монтана-Видин е причинил пътно-транспортно произшествие. Г. е отказал да бъде изпробван с техническо средство за наличие на алкохол в кръвта, контролният орган му е издал талон за медицинско изследване, след като е констатирал, че лицето лъха на алкохол и видимо е повлиян от употребата му. АУАН е подписан от Г. при отказ. </w:t>
        <w:tab/>
        <w:br/>
        <w:tab/>
        <w:t xml:space="preserve">Въз основа на констатациите от акта началникът на сектор "Пътна полиция" при ОД МВР - Монтана е издал оспорената пред първоинстанционния съд заповед №17-0996-000411/07.06.2017г., с която на основание чл. 171, т. 2а ЗДвП е приложил ПАМ "прекратяване на регистрацията на ППС за срок от една година". </w:t>
        <w:tab/>
        <w:br/>
        <w:tab/>
        <w:t xml:space="preserve">Административният съд е обсъдил събраните по делото писмени и гласни доказателства. След съвкупната им преценка е приел, че оспореният акт е издаден в предвидената от закона форма, при спазване на административнопроизводствените правила, в съответствие с материалноправните норми и с целта на закона. Обосновал е извод за валидност на заповедта като издадена при условията на заместване и делегация. Посочил е, че фактическите установявания на органа не са оборени по категоричен и несъмнен начин от показанията на разпитаните свидетели, поради което е осъществена материалноправната предпоставка за прилагане на мярката по чл. 171, т. 2а ЗДвП. </w:t>
        <w:tab/>
        <w:br/>
        <w:tab/>
        <w:t xml:space="preserve">Според първоинстанционния съд приложената принудителна мярка е мотивирана от фактическа и правна страна, определеният срок е законосъобразен, като е спазена и целта на закона с оглед високата обществена опасност на нарушението. Поради това е отхвърлил оспорването като неоснователно.Решението е неправилно. </w:t>
        <w:tab/>
        <w:br/>
        <w:tab/>
        <w:t xml:space="preserve">Неоснователен е доводът на касатора, че съдът не е съобразил липсата на компетентност у издателя на акта. Такова възражение не е направено пред първоинстанционния съд от жалбоподателя. Съдът, в рамките на служебната проверка за валидност на акта, правилно е приел, че заповедта е издадена от компетентен орган при условията на делегирани от директора на ОД МВР - Монтана правомощия. От своя страна, на областните дирекции на МВР са възложени правомощия за осъществяване на контрола по Закон за движение по пътищата от министъра на вътрешните работи. Заповедта по чл. 33, т. 9 ЗМВР е издадена от заместник-министър, в условията на заместване, което обстоятелство изрично е вписано в акта. </w:t>
        <w:tab/>
        <w:br/>
        <w:tab/>
        <w:t xml:space="preserve">В хода на първоинстанционното производство Г. е оспорил констатациите, изложени в АУАН и по-точно обстоятелството, че той е управлявал собствения си лек автомобил, чиято регистрация е прекратена. В тази връзка съдът е разпитал двама свидетели. Св. В. Д. е посочил, че не Г., а той е управлявал лекия автомобил, карал малко по-бързо, изгубил контрол, ударил се в мантинелата и затънал в канавка. Г. го помолил да го закара по направление, защото не се чувствал добре, и седял до него. Според св. Д., той и другият свидетел И. Г. отишли за помощ, за да издърпат автомобила, а жалбоподателят останал при превозното средство. През това време при него дошли контролните органи. Свидетелят Г. се озовал случайно на мястото на произшествието и не е видял кой е управлявал автомобила. От данните по делото е видно, че свидетелят В. Д. е депозирал писмени обяснения на 8.06.2017 г. пред административния орган, в които също е посочил, че той е управлявал лекия автомобил. АУАН е издаден на 6.06.2017г. и е връчен на Г. при отказ. С касационната жалба Г. е представил писменото си възражение, което и той е подал пред административния орган на 8.06.2017 г. и в което също е посочил, че не е управлявал лекия автомобил. </w:t>
        <w:tab/>
        <w:br/>
        <w:tab/>
        <w:t xml:space="preserve">Първоинстанционният съд не е кредитирал показанията на свидетелите, защото св. Д. е бил приятел на жалбоподателя и е бил заинтересован от неговото оневиняване, а св. Г. не е установил релевантния факт - кой е управлявал лекия автомобил към момента на произшествието. Според съда писмените обяснения на свидетеля В. Д. не могат да заместят задължението на жалбоподателя да подаде декларация по чл. 188, ал. 1 ЗДвП. </w:t>
        <w:tab/>
        <w:br/>
        <w:tab/>
        <w:t xml:space="preserve">Настоящият съдебен състав не споделя тези изводи. </w:t>
        <w:tab/>
        <w:br/>
        <w:tab/>
        <w:t xml:space="preserve">Материалноправната предпоставка за прилагане на ПАМ в хипотезата на чл. 171, т. 2а ЗДвП е шофиране след употреба на алкохол, като нарушението следва да бъде констатирано със съставен акт за административно нарушение от компетентните длъжностни лица. Вписаното в заповедта фактическо основание за издаването й представлява юридическия факт, от който органът черпи упражненото публично право и въз основа на което се извършва последващата съдебна преценка за законосъобразността на акта. Редовно съставените АУАН се ползват с обвързваща доказателствена сила до доказване на противното, по аргумент на чл. 189, ал. 2 ЗДвП. Изложените фактически обстоятелства очертават и изчерпват предмета на главното доказване, свързан с материалната му законосъобразност, като тежестта на доказване е за административния орган. </w:t>
        <w:tab/>
        <w:br/>
        <w:tab/>
        <w:t xml:space="preserve">В случая необходимата материалноправна предпоставка за налагане на мярката - управление на МПС от Г. при наличие на алкохол в кръвта над разрешения размер на концентрация - не е установена по категоричен начин в производството. Отразеният в заповедта факт, че жалбоподателя К. Г. е управлявал собствения си лек автомобил към момента на установяване на нарушението, се оборва както от представените писмени обяснения на жалбоподателя Г. и на св. Д. пред административния орган, така и от последователните и взаимно допълващите се показания на разпитаните в съдебното производство свидетели. Първоинстанционният съд не е анализирал свидетелските показания в съответствие с разпоредбата на чл. 172 ГПК, вр. с чл. 144 АПК. Свидетелят Д. е категоричен, че именно той е управлявал моторното превозно средство, собственост на жалбоподателя, макар и тези твърдения да са неблагоприятни за него. Свидетелските му показания кореспондират с дадените и пред административния орган писмени обяснения. Изложените от него факти съответстват и на писмените обяснения на К. Г., депозирани пред административния орган. Следва да се посочи, че Г. е подписал АУАН при отказ. Установените от тези писмени и гласни доказателства релевантни факти водят до обоснован краен извод за липса на елемент от материалноправната предпоставка за прилагане на ПАМ, а именно: управление на МПС от собственика на автомобила. АУАН е оспорен от жалбоподателя и в производство по чл. 193 ГПК, вр. с чл. 144 АПК страната е оборила констатацията в акта, че Г. е управлявал моторното превозно средство в момента на проверката. </w:t>
        <w:tab/>
        <w:br/>
        <w:tab/>
        <w:t xml:space="preserve">Неправилно първоинстанционният съд се е позовал на чл. 188, ал. 1 ЗДвП. С тази разпоредба законът е установил оборимата презумпция, че автомобилът се управлява от неговия собственик, като тежестта за оборването й носи собственикът на МПС. Самоличността на нарушителя може да се установи едва след попълване на декларация по чл. 188 ЗДвП. Нормата обаче е неприложима в конкретното административно производство. Същата касае установяване на административно нарушение по Закон за движение по пътищата, заснето с автоматизирано техническо средство или система, за което се издава електронен фиш в отсъствието на контролен орган / арг. чл. 189, ал. 5 ЗДвП/. </w:t>
        <w:tab/>
        <w:br/>
        <w:tab/>
        <w:t xml:space="preserve">Като е приел, че оспорената заповед е законосъобразна, първоинстанционният съд е постановил решението си в противоречие с доказателствата по делото и в нарушение на материалния закон. Поради това следва да бъде отменено като неправилно. При изяснена фактическа обстановка касационният съд дължи произнасяне по съществото на спора, при което заповед № 17-0996-000411/7.06.2017 г. на началник-сектор "Пътна полиция" при ОД МВР - Монтана следва да бъде отменена като незаконосъобразна поради противоречие с материалноправните разпоредби и целта на закона. </w:t>
        <w:tab/>
        <w:br/>
        <w:tab/>
        <w:t xml:space="preserve">С оглед изхода на правния спор, своевременно направеното искане за присъждане на сторените по делото разноски от К. Г. е основателно. То е доказано и по размер. По делото са представени договор за правна защита и съдействие, в който е отразено уговорено и платено адвокатско възнаграждение в размер на 200 лв., доказателство за преупълномощаване и за внесени по делото държавни такси в общ размер на 15 лв. При тези данни в полза на касатора следва да бъдат присъдени съдебни разноски в размер на 215 лв. на основание чл. 143, ал. 1 АПК, вр. с чл. 228 АПК.Воден от горното, Върховният административен съдРЕШИ:</w:t>
        <w:tab/>
        <w:br/>
        <w:tab/>
        <w:t xml:space="preserve">ОТМЕНЯ решение №366 от 18.09.2017 г. по адм. д.№282/2017 г. на Административен съд - Монтана и вместо него ПОСТАНОВЯВА: </w:t>
        <w:tab/>
        <w:br/>
        <w:tab/>
        <w:t xml:space="preserve">ОТМЕНЯ заповед №17-0996-000411/7.06.2017 г. на началник-сектор "Пътна полиция" при ОД МВР - Монтана. </w:t>
        <w:tab/>
        <w:br/>
        <w:tab/>
        <w:t xml:space="preserve">ОСЪЖДА Областна дирекция на Министерството на вътрешните работи - Монтана, гр. М., [улица] да заплати на К. А. Г. от [населено място],[жк], [жилищен адрес] направените по делото разноски в размер на 215 лв. /двеста и петнадесет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