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№1901/01.03.2022 по адм. д. №8618/2021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1901 София, 01.03.2022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февруари в състав: ПРЕДСЕДАТЕЛ:ЗАХАРИНКА ТОДОРОВА ЧЛЕНОВЕ:СЕВДАЛИНА ЧЕРВЕНКОВАСТЕФКА КЕМАЛОВА при секретар Венета Василева и с участието на прокурора Милена Беремскаизслуша докладваното от съдиятаСЕВДАЛИНА ЧЕРВЕНКОВА по адм. дело № 8618/2021 Производството е по чл. 208 и сл. АПК.</w:t>
        <w:tab/>
        <w:br/>
        <w:tab/>
        <w:t xml:space="preserve">Образувано е по касационна жалба на М. Янчев, чрез процесуалния си представител адв. Д. Славчева, против решение № 1363/05 март 2021 г., постановено по адм. д. № 7586/2020 г. по описа на Административен съд София град.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М. Янчев против заповед № 18-4878 от 10 юни 2020 г. на началника на СГКК, гр. София, с която е отказано изменение в КККР, в частта за поземлени имоти с идентификатори 44063.6228.3659 и 44063.6228.2635, находящи се в [населено място], район Панчарево, по заявление рег. № 01-221477 от 29 юли 2015 г. от Ц. Янчева.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обстоятелства, е достигнал до верни правни изводи.</w:t>
        <w:tab/>
        <w:br/>
        <w:tab/>
        <w:t xml:space="preserve">В касационната жалба не са посочени точно и мотивирано конкретните пороци на решението, които съставляват касационни основания, но този съд извърши цялостен контрол за законосъобразност на съдебния акт, предмет на обжалване. Първоинстанционният съд е изложил обосновани и верни мотиви за наличие на спор относно собствеността на имота. Законосъобразно компетентният административен орган не е извършил изменение в КККР на гр. София. Установено е по безспорен начин в административното производство, че проектът за изменение на КК относно местоположението и границите на имотите не съответства на правата на собственост на всички заинтересувани лица. Мотивите на обжалваното решение са обстоятелствени и правилни, поради което и на осн. чл. 221, ал. 2 АПК, този съд препраща към тях.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връзка, на ответниците СГКК, гр. София, Б. Добриянова, Т. Сиренякова и С. Балева ще следва да се присъдят направените в тази инстанция разноски в размер на 100 лева за юрисконсултско възнаграждение, в полза на СГКК, гр. София и по 500 лева на физическите лица за адвокатски хонорар.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 РЕШИ:</w:t>
        <w:tab/>
        <w:br/>
        <w:tab/>
        <w:t xml:space="preserve">ОСТАВЯ В СИЛА решение № 1363/05 март 2021 г., постановено по адм. д. № 7586/2020 г. по описа на Административен съд София град.</w:t>
        <w:tab/>
        <w:br/>
        <w:tab/>
        <w:t xml:space="preserve">ОСЪЖДА М. Янчев, [ЕГН], да заплати на СГКК, гр. София, сумата от 100 лева разноски за юрисконсултско възнаграждение.</w:t>
        <w:tab/>
        <w:br/>
        <w:tab/>
        <w:t xml:space="preserve">ОСЪЖДА М. Янчев, [ЕГН], да заплати на Т. Сиренякова сумата от 500 лева разноски за адвокатски хонорар.</w:t>
        <w:tab/>
        <w:br/>
        <w:tab/>
        <w:t xml:space="preserve">ОСЪЖДА М. Янчев, [ЕГН], да заплати на Б. Добриянова сумата от 500 лева разноски за адвокатски хонорар.</w:t>
        <w:tab/>
        <w:br/>
        <w:tab/>
        <w:t xml:space="preserve">ОСЪЖДА М. Янчев, [ЕГН], да заплати на С. Балева сумата от 500 лева разноски за адвокатски хонорар. 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