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№3700/22.03.2021 по адм. д. №7755/2020 на ВАС, докладвано от съдия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176, ал. 1 АПК и е образувано по молба на Дирекция "ОДОП" София при ЦУ на НАП, представлявана от директора, с искане за постановяване на допълване на Решение № 880/25.01.2021 г. на Върховен административен съд, Осмо отделение, постановено по адм. д. № 7755 по описа за 2020 г. на този съд. С цитираното решение е отменено изцяло решение № 2487/12.05.2020 г., постановено по адм. д. № 10618/2017 г. по описа на Административен съд София - град и вместо него е обявен за нищожен РА № Р - 2200 - 22160 - 05422 - 091 - 001/06.06.2017 г., издаден от органи по приходите при ТД на НАП - София, в частта, изменена и потвърдена с решение №1337 от 18.08.2017 г. на директора на Д "ОДОП" - София. Националната агенция по приходите е осъдена да заплати на "УНИСЪРФЕЙС" ЕООД направените по делото разноски. </w:t>
        <w:tab/>
        <w:br/>
        <w:tab/>
        <w:t xml:space="preserve">Молителят, позовавайки се на чл. 160, ал. 5 ДОПК (Нова - Д.В., бр. 105 от 2020 г., в сила от 01.01.2021 г.) вр. с чл. 173, ал. 2 АПК, твърди, че при обявяване на РА за нищожен, съдът трябва да изпрати преписката на съответния компетентен орган със задължителни указания по тълкуването и прилагането на закона. </w:t>
        <w:tab/>
        <w:br/>
        <w:tab/>
        <w:t xml:space="preserve">Ответникът по молбата за допълване - "УНИСЪРФЕЙС" ЕООД, с [ЕИК] я е оспорило чрез адвокат - пълномощника си с подробни аргументи, изложени в писмен отговор. В допълнение за конкретния случай изтъква, че срокът по чл. 109 ДОПК е изтекъл, поради което не следва да се връща административната преписка. </w:t>
        <w:tab/>
        <w:br/>
        <w:tab/>
        <w:t xml:space="preserve">Върховният административен съд, състав на Осмо отделение, преценявайки допустимостта на искането за допълване, обективирано в горепосочената молба и данните по делото прие за установено следното: </w:t>
        <w:tab/>
        <w:br/>
        <w:tab/>
        <w:t xml:space="preserve">Молбата е депозирана в срока по чл. 176, ал. 1 АПК и от страна по делото, поради което молбата е процесуално допустима. Разгледана по същество тя е неоснователна. </w:t>
        <w:tab/>
        <w:br/>
        <w:tab/>
        <w:t xml:space="preserve">Съгласно разпоредбата на чл. 160, ал. 5 ДОПК (Нова - Д.В., бр. 105 от 2020 г., в сила от 01.01.2021 г.), при обявяване на ревизионен акт за нищожен от съда се прилага чл. 173, ал. 2 АПК. В чл. 173, ал. 2 АПК е предвидено, че извън случаите по ал. 1, както и когато актът е нищожен поради некомпетентност или естеството му не позволява решаването на въпроса по същество, съдът изпраща преписката на съответния компетентен административен орган със задължителни указания по тълкуването и прилагането на закона. </w:t>
        <w:tab/>
        <w:br/>
        <w:tab/>
        <w:t xml:space="preserve">С Решение № 880/25.01.2021 г. на Върховен административен съд, Осмо отделение, постановено по адм. д. № 7755 по описа за 2020 г. на този съд е прогласена нищожноста на РА поради липсата на предвидената в закона форма, а не вследствие некомпетентност на органа, издал акта. Освен това, следва да се има предвид, че по силата на чл. 160, ал. 1 ДОПК съдът решава делото по същество, като може да отмени изцяло или частично РА, да го измени в обжалваната част или да отхвърли жалбата. В този смисъл са основателни доводите на адвокат - пълномощника на "УНИСЪРФЕЙС" ЕООД за неприложимост в конкретния казус на хипотезата, регламентирана в чл. 160, ал. 5 ДОПК. </w:t>
        <w:tab/>
        <w:br/>
        <w:tab/>
        <w:t xml:space="preserve">Водим от гореизложеното и в този смисъл, Върховният административен съд, състав на Осмо отделениеРЕШИ:</w:t>
        <w:tab/>
        <w:br/>
        <w:tab/>
        <w:t xml:space="preserve">ОТХВЪРЛЯ молбата по чл. 176, ал. 1 АПК на Дирекция "ОДОП" София при ЦУ на НАП, представлявана от директора, с искане за постановяване на решение за допълване на Решение № 880/25.01.2021 г. на Върховен административен съд, Осмо отделение, постановено по адм. д. № 7755 по описа за 2020 г. на този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