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№50001/22.01.2025 по гр. д. №1852/2021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</w:t>
        <w:tab/>
        <w:br/>
        <w:tab/>
        <w:t xml:space="preserve"/>
        <w:tab/>
        <w:br/>
        <w:tab/>
        <w:t xml:space="preserve">гр. София, 22.01.2025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1852/2021 год. по описа на ВКС, II г. о.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129 от 3.08.2022 год. по настоящето дело е отменен хода му по същество от откритото съдебно заседание на 14.03.2022 год. и производството е спряно до постановяване на тълкувателно решение на ОСГК на ВКС по обуславящия въпрос, а именно ТР № 2/2022 год. на ОСГК. Същото е прието на 20.01.2025 год., поради което основанието за спиране на производството по т. 1 на ТР № 8/2013 год. на ОСГТК е отпаднало и производството по делото следва да се възобнови.</w:t>
        <w:tab/>
        <w:br/>
        <w:tab/>
        <w:t xml:space="preserve"/>
        <w:tab/>
        <w:br/>
        <w:tab/>
        <w:t xml:space="preserve">Поради горните съображения и на основание чл. 230 ГПК, настоящият състав на ВКС, 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1852/2021 год. на ВКС, ІІ г. о. и </w:t>
        <w:tab/>
        <w:br/>
        <w:tab/>
        <w:t xml:space="preserve"/>
        <w:tab/>
        <w:br/>
        <w:tab/>
        <w:t xml:space="preserve">НАСРОЧВА същото в открито съдебно заседание на 17.03.2025 год., 9 ч., за когато да се призоват страните.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