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№205/02.07.2012 по гр. д. №396/2012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205 </w:t>
        <w:tab/>
        <w:br/>
        <w:tab/>
        <w:t xml:space="preserve"> </w:t>
        <w:tab/>
        <w:br/>
        <w:tab/>
        <w:t xml:space="preserve"> София, 02.07.2012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осемнадесети юни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при секретар Северина Толева, като изслуша докладваното от съдия Зяпкова гр. дело № 396/2012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303сл. ГПК.</w:t>
        <w:tab/>
        <w:br/>
        <w:tab/>
        <w:t xml:space="preserve"> </w:t>
        <w:tab/>
        <w:br/>
        <w:tab/>
        <w:t xml:space="preserve"> Образувано е по молба вх. № 4235/4.05.2011 г., подадена от П. Х. М. ЕГН [ЕГН], адрес: [населено място], област П., [улица], длъжник по изп. д. № 468/2009 г. по описа на ЧСИ Л. М., за отмяна на влезли в сила определение на Пловдивски окръжен съд, Х граждански състав № 24/4.01.2011 г., постановено по гр. д. № 3429/2010 г. и на определение на Апелативен съд-П. № 518/1.04.2011 г., постановено по в. ч. гр. д. № 360/2011 г.</w:t>
        <w:tab/>
        <w:br/>
        <w:tab/>
        <w:t xml:space="preserve"> </w:t>
        <w:tab/>
        <w:br/>
        <w:tab/>
        <w:t xml:space="preserve"> В молбата се поддържа, че вследствие нарушаване на съответни правила от ЧСИ, молителят, като страна по изп. дело № 468/2009 г. по описа на ЧСИ Л. М. е бил лишен от възможността да участва в изпълнителното производство, в резултат на което по отношение на несеквестируем имот-единственото му жилище-СИО са били насрочени и извършени няколко по ред публични продажби, за които нито той, нито съпругата му като съдлъжник и като съсобственик на жилището, не са били надлежно уведомени. Моли определенията да се отменят и изпълнителното производство да започне от началния му стадии с указания до ЧСИ да му осигури пълно и всестранно участие в изпълнителното производство.</w:t>
        <w:tab/>
        <w:br/>
        <w:tab/>
        <w:t xml:space="preserve"> </w:t>
        <w:tab/>
        <w:br/>
        <w:tab/>
        <w:t xml:space="preserve"> За ответниците по молбата [фирма], клон [населено място] и И. С. М. от [населено място] не е изразено становище.</w:t>
        <w:tab/>
        <w:br/>
        <w:tab/>
        <w:t xml:space="preserve"> </w:t>
        <w:tab/>
        <w:br/>
        <w:tab/>
        <w:t xml:space="preserve"> Молбата е подадена в срока по чл. 305, т. 5 ГПК.</w:t>
        <w:tab/>
        <w:br/>
        <w:tab/>
        <w:t xml:space="preserve"> </w:t>
        <w:tab/>
        <w:br/>
        <w:tab/>
        <w:t xml:space="preserve"> Разгледана по същество молбата е неоснователна.</w:t>
        <w:tab/>
        <w:br/>
        <w:tab/>
        <w:t xml:space="preserve"> </w:t>
        <w:tab/>
        <w:br/>
        <w:tab/>
        <w:t xml:space="preserve"> Отмяната по реда на чл. 303сл. ГПК е процесуално средство за защита срещу влезли в сила неправилни съдебни решения. Основанията за отмяна са изрично и изчерпателно посочени с чл. 303 ГПК причини, при наличие на всяка от които влязло в сила съдебно решение може да бъде отменено по този извънинстанционен процесуален ред. На отмяна по реда на чл. 303сл. ГПК подлежат необжалваеми и ползващи се със сила на пресъдено нещо съдебни решения. </w:t>
        <w:tab/>
        <w:br/>
        <w:tab/>
        <w:t xml:space="preserve"> </w:t>
        <w:tab/>
        <w:br/>
        <w:tab/>
        <w:t xml:space="preserve">Определенията, с които съдът разрешава даден процесуален, а не материалноправен въпрос не попадат в категорията актове, подлежащи на отмяна. Такъв характер има производството по обжалване действията на съдебен изпълнител по реда на чл. 435сл. ГПК.</w:t>
        <w:tab/>
        <w:br/>
        <w:tab/>
        <w:t xml:space="preserve"> </w:t>
        <w:tab/>
        <w:br/>
        <w:tab/>
        <w:t xml:space="preserve"> Такъв е конкретният случай.</w:t>
        <w:tab/>
        <w:br/>
        <w:tab/>
        <w:t xml:space="preserve"> </w:t>
        <w:tab/>
        <w:br/>
        <w:tab/>
        <w:t xml:space="preserve"> Производството по гр. д. № 3429/2010 г. по описа на Пловдивски окръжен съд, Х граждански състав е образувано по две жалби, подадени от П. Х. М. и от П. Х. М. и съпругата му И. С. М., в качеството на солидарни длъжници /първият в качеството му на ЕТ/ по изп. д. № 468/2009 г. по описа на ЧСИ Л. М.. И двете жалби са насочени срещу действия на ЧСИ по извършване на публичната продан и срещу постановлението за възлагане на недвижимия имот. Конкретното оплакване в двете жалби е за незаконосъобразност на изпълнението, извършено срещу несеквестируем недвижим имот-единствено жилище на длъжника и семейството му. С определение № 24/4.01.2011 г., постановено по гр. д. № 3429/2010 г. ПОС, Х граждански състав жалбата против постановлението за възлагане е оставена без разглеждане. Съдът се е позовал на разпоредбата на чл. 435, ал. 3 ГПК, съгласно която длъжникът може да обжалва постановлението за възлагане, единствено поради това, че наддаването при публичната продан не е извършено надлежно или че имуществото не е възложено по най-високата предложена цена. Жалбата против извършването на продажбата на процесния апартамент също е оставена без разглеждане. Съдът е посочил, че длъжникът има право на жалба против самото насочване на изпълнението, в който смисъл е разпоредбата на чл. 435, ал. 2 ГПК, а в случая жалбата е срещу действията на ЧСИ по извършване на продажбата на недвижимия имот.</w:t>
        <w:tab/>
        <w:br/>
        <w:tab/>
        <w:t xml:space="preserve"> </w:t>
        <w:tab/>
        <w:br/>
        <w:tab/>
        <w:t xml:space="preserve"> По жалба от П. Х. М. срещу горното определение е постановено определение № 518/1.04.2011 г. по в. ч. гр. д. № 360/2011 г. Апелативен съд-П., предмет на молбата за отмяна, с което жалбата е оставена без уважение, като по изложените от първоинстанционния съдебен състав съображения въззивният съд е отхвърлил жалбата като неоснователна.</w:t>
        <w:tab/>
        <w:br/>
        <w:tab/>
        <w:t xml:space="preserve"> </w:t>
        <w:tab/>
        <w:br/>
        <w:tab/>
        <w:t xml:space="preserve">Определенията, предмет на молбата за отмяна не са от категорията съдебни актове, подлежащи на отмяна поради наличие на някоя от причините, визирани в чл. 303 ГПК, тъй като с тях не се разрешава спор, приключил със съдебно решение, ползващо се със сила на пресъдено нещо. </w:t>
        <w:tab/>
        <w:br/>
        <w:tab/>
        <w:t xml:space="preserve"> </w:t>
        <w:tab/>
        <w:br/>
        <w:tab/>
        <w:t xml:space="preserve">Ето защо, молбата за отмяна е неоснователна и следва да се остави без уважение, поради което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 от П. Х. М. ЕГН [ЕГН], с адрес: [населено място], област П., [улица] за отмяна на влезли в сила определение на Пловдивски окръжен съд № 24/4.01.2011 г. по гр. д. № 3429/2010 г. и въззивно определение на Апелативен съд-П. № 518/1.04.2011 г. по в. ч. гр. д. № 360/2011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