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№5534/29.11.2024 по гр. д. №4786/2022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5534</w:t>
        <w:tab/>
        <w:br/>
        <w:tab/>
        <w:t xml:space="preserve"/>
        <w:tab/>
        <w:br/>
        <w:tab/>
        <w:t xml:space="preserve">гр. София, 29.11.2024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двадесети ноември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гр. д. № 4786/2022 г.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250 ГПК.</w:t>
        <w:tab/>
        <w:br/>
        <w:tab/>
        <w:t xml:space="preserve"/>
        <w:tab/>
        <w:br/>
        <w:tab/>
        <w:t xml:space="preserve">Образувано е по молба на „Совтранс Ауто“ ЕООД, гр. Харманли, за допълване на определение № 2104 от 12.07.2023 г. по гр. д. № 4786/2022 г. на Върховния касационен съд, ІІ г. о., постановено по реда на чл. 288 ГПК, с което не е допуснато касационно обжалване на въззивно решение № 1155 от 19.08.2022 г. по в. гр. д. № 5/2022 г. на Софийския апелативен съд. </w:t>
        <w:tab/>
        <w:br/>
        <w:tab/>
        <w:t xml:space="preserve"/>
        <w:tab/>
        <w:br/>
        <w:tab/>
        <w:t xml:space="preserve">В молбата се сочи, че с посоченото определение съдът не се е произнесъл по всички повдигнати от касатора и служебно задължителни за проверка правни въпроси, като се иска същото да бъде допълнено или да се постанови ново, с което да допусне касационно обжалване на въззивното решение.</w:t>
        <w:tab/>
        <w:br/>
        <w:tab/>
        <w:t xml:space="preserve"/>
        <w:tab/>
        <w:br/>
        <w:tab/>
        <w:t xml:space="preserve">Върховният касационен съд, състав на ІІ г. о., приема, че молбата за допълване на определението е недопустима, тъй като е подадена след изтичането на преклузивния срок по чл. 250, ал. 1 ГПК. Съгласно тази разпоредба страната може да поиска да бъде допълнено решението, ако съдът не се е произнесъл по цялото й искане, като молбата за това може да се подаде в едномесечен срок от връчването на решението или от влизането му в сила.</w:t>
        <w:tab/>
        <w:br/>
        <w:tab/>
        <w:t xml:space="preserve"/>
        <w:tab/>
        <w:br/>
        <w:tab/>
        <w:t xml:space="preserve">В случая определението, чието допълване се иска, е постановено на 12.07.2023 г., на която дата е влязло в сила като необжалваемо. Това е и началният момент, от който е започнал да тече срокът по чл. 250, ал. 1 ГПК. Молбата за допълването му е подадена чрез Системата за сигурно електронно връчване на 02.10.2023 г., т. е. след едномесечния срок, който е изтекъл на 14.08.2023 г. - първи работен ден. </w:t>
        <w:tab/>
        <w:br/>
        <w:tab/>
        <w:t xml:space="preserve"/>
        <w:tab/>
        <w:br/>
        <w:tab/>
        <w:t xml:space="preserve">В допълнение към изложеното следва да се посочи, че съгласно разпоредбата на чл. 250, ал. 1, изр. 1 ГПК страната може да иска да бъде допълнено решението, ако съдът не се е произнесъл по цялото й искане. Непълно решение е налице, когато то не обхваща целия спорен предмет, тоест липсва формирана воля на съда относно част от спорното право, когато то е делимо; един от съединените искове; допълнителни искания, свързани с главния спорен предмет. В случая с посоченото определение съдът се е произнесъл по целия предмет на касационната жалба, като не е допуснал касационно обжалване на въззивното решение и такъв порок на същото не е налице.</w:t>
        <w:tab/>
        <w:br/>
        <w:tab/>
        <w:t xml:space="preserve"/>
        <w:tab/>
        <w:br/>
        <w:tab/>
        <w:t xml:space="preserve">Постановеното определение по чл. 288 ГПК не е от категорията на посочените в чл. 253 ГПК и е окончателно, поради което искането съдът да постанови повторно определение по чл. 288 ГПК, с което да допусне касационно обжалване на въззивното решение с други мотиви, също е недопустимо.</w:t>
        <w:tab/>
        <w:br/>
        <w:tab/>
        <w:t xml:space="preserve"/>
        <w:tab/>
        <w:br/>
        <w:tab/>
        <w:t xml:space="preserve">Воден от горното, Върховният касационен съд, състав на ІІ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 с т а в я без разглеждане молбата на „Совтранс Ауто“ ЕООД, гр. Харманли, по чл. 250 ГПК за допълване на определение № 2104 от 12.07.2023 г., постановено по гр. д. № 4786/2022 г. на ВКС, II г. о., респ. за постановяване на ново определение по чл. 288 ГПК като недопустима.</w:t>
        <w:tab/>
        <w:br/>
        <w:tab/>
        <w:t xml:space="preserve"/>
        <w:tab/>
        <w:br/>
        <w:tab/>
        <w:t xml:space="preserve">т о подлежи на обжалване пред друг състав на ВКС в едноседмичен срок от съобщението.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