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№4873/14.04.2010 по адм. д. №12533/2009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във връзка с чл. 132, ал. 2, т. 5 АПК. </w:t>
        <w:tab/>
        <w:br/>
        <w:tab/>
        <w:t xml:space="preserve">Образувано е по две касационни жалби, съответно на А. К. В. и на Ф. Т. Й. и двамата от гр. В., срещу решение № 926 от 30.05.2009 г., постановено по адм. д. № 474 по описа за 2007 г. на Административен съд-Варна. С обжалваното решение съдът е отменил отказа на мета на община А., направен с писмо № ОНП (1) от 22.03.2007 г. да издаде заповед по чл. 34 ЗСПЗЗ по заявлението на Н. Н. Р. от гр. В., за изземване на поземлен имот с № 058054 по картата на възстановената собственост. На основание чл. 173, ал. 2 АПК е върнал делото като преписка на административния орган за решаване на спора по същество. </w:t>
        <w:tab/>
        <w:br/>
        <w:tab/>
        <w:t xml:space="preserve">И в двете касационни жалби се съдържа оплакване за неправилност на решението, като се релевират доводи за необоснованост и нарушение на материалния закон. И към двете касационни жалби касаторите са подали допълващи изложения. Към касационната жалба на А. К. В. е подадена и молба от адвокат Н. Х., допълваща касационната жалба с приложени писмени доказателства, за които се твърди, че се доказва правото на ползване върху имота, предмет на отказа на кмета. </w:t>
        <w:tab/>
        <w:br/>
        <w:tab/>
        <w:t xml:space="preserve">От адвокат Й. Ч., пълномощник на Н. Р. е постъпил писмен отговор по реда на чл. 163, ал. 2 АПК и срещу двете касационни жалби. В него се съдържа становище за неоснователността им и правилност на съдебното решение. В съдебно заседание претендира присъждане на направените разноски пред касационната инстанция.Кметът на община А. не е взел становище. </w:t>
        <w:tab/>
        <w:br/>
        <w:tab/>
        <w:t xml:space="preserve">Заинтересованите страни също не са взели становище по касационните жалби. </w:t>
        <w:tab/>
        <w:br/>
        <w:tab/>
        <w:t xml:space="preserve">Участвалият по делото прокурор от Върховната административна прокуратура дава заключение за неоснователност и на двете касационни жалби. Излага аргументирано становище относно събраните по делото писмени доказателства, приетите заключения на единичната и тройна експертизи, от които безспорно е прието за установено, че конституираните като заинтересовани физически лица ползват имота без правно основание, докато останалите два елемента от фактическия състав на нормата са изпълнени. </w:t>
        <w:tab/>
        <w:br/>
        <w:tab/>
        <w:t xml:space="preserve">Настоящият състав на Върховният административен съд, четвърто отделение намира касационните жалби за процесуално допустими, като подадени от надлежни страни и в срока по чл. 211, ал. 1 АПК, а разгледани по същество и за неоснователни, по следните съображения: </w:t>
        <w:tab/>
        <w:br/>
        <w:tab/>
        <w:t xml:space="preserve">Н. Н. Р. е обжалвала отказа на кмета на община А. да издаде заповед по чл. 34 ЗСПЗЗ за изземването на имот с № 058084, представляващ нива от 2. 586 дка, седма категория, находяща се в местността „Канайол” в землището на с. О., правото на собственост върху която е възстановено на основание чл. 18ж, ал. 1 ППЗСПЗЗ на наследниците на Н. Д. Д., с решение № 23К-І от 26.09.2005 г. на ОСЗ-Аксаково. Към решението е издадена и скица от 26.09.2005 г. Легитимирала се е като наследник на общия наследодател и с нотариален акт № 70, том І, дело № 70/2006 г. </w:t>
        <w:tab/>
        <w:br/>
        <w:tab/>
        <w:t xml:space="preserve">От приложените по делото писмени доказателства съдът е установил ползвателите върху имота – А. К. В., Ф. Т. Й., Д. И. Д., Х. П. Х. и Н. М. П.. На всичките им е било указано да представят доказателства за правното основание за ползването на имота. Те са били преценени ведно със заключенията на единичната и тройна експертизи, назначени от съда. От тях е било установено, че всеки един от тях е построил в имота барака и извършил подобрения, без строително разрешение и отстъпено право на ползване. От заключенията е било прието за безспорно, че имоти № 295, № 296 и 297 попадат изцяло върху реституираната нива, а имоти № 294 и 298 попадат частично върху нея. </w:t>
        <w:tab/>
        <w:br/>
        <w:tab/>
        <w:t xml:space="preserve">Съдът е анализирал заповед № 449 от 6.06.1989 г., издадена от председателя на ИК, с която е утвърдено място за водна база „Кранево” Според § 3, т. 3 от ДР на ЗМПНРБ (отменен, но действал към момента на издавено на заповедта) "водна база" е охраняван участък от морския бряг с прилежащата към него водна площ, снабден със съоръжения и устройства за приставане и опазване на плавателни средства. На основание чл. 40, ал. 1 и 3 от Правилника е наредено да се изгради място за водна база на около 1, 5 км южно от село Кранево на територията и прилежащата й акватория в района на вълнолом № 5 и вълнолом № 4 за приставане и съхранение на рибарските лодки. Така издадената заповед не представлява предоставено право на ползване, според съда. </w:t>
        <w:tab/>
        <w:br/>
        <w:tab/>
        <w:t xml:space="preserve">При така установената фактическа обстановка съдът е направил правни изводи, че Н. Н. Р. се легитимира с решение на ОСЗ-Аксаково за собственик на земеделска земя, която се ползва от конституираните като заинтересовани страни пет лица, а те ползват имота без правно основание, поради което отказа на кмета е приет за незаконосъобразен, поради което е отменен, а делото му е върнато като преписка при условията на чл. 173, ал. 2 АПК. </w:t>
        <w:tab/>
        <w:br/>
        <w:tab/>
        <w:t xml:space="preserve">Постановеното решение е правилно и следва да бъде потвърдено. </w:t>
        <w:tab/>
        <w:br/>
        <w:tab/>
        <w:t xml:space="preserve">Неоснователно е твърдението и в двете касационни жалби, че решението е необосновано. Напротив. Съдът е събрал всички относими към спора писмени доказателства, които е обсъдил ведно със заключенията на единичната и тройна експертизи. Тях е съпоставил към приложимото материално право - чл. 34, ал. 1 ЗСПЗЗ и е направил извод, че заинтересованите страни ползват имота без правно основание. </w:t>
        <w:tab/>
        <w:br/>
        <w:tab/>
        <w:t xml:space="preserve">Неоснователно е и следващото твърдение за допуснато от съда нарушение на материалния закон. </w:t>
        <w:tab/>
        <w:br/>
        <w:tab/>
        <w:t xml:space="preserve">Твърдението, че касаторите са доказали правото на ползване върху имота е голословно и се опровергава от приложените писмени доказателства. </w:t>
        <w:tab/>
        <w:br/>
        <w:tab/>
        <w:t xml:space="preserve">От писмо с изх. № VІ-4721 от 7.10.1974 г. до Б. И. П. и П. И. Ч. се установява, че на тях им е разрешено да построят една обща рибарска хижа в с. К. в определената за тази цел водна база (рибарска местостоянка) под вилната зона на селото. Указан е начина на изпълнението, като изрично е забранено моделирането на терени и ползването на хижата за други цели, освен за риболов. Подчертано е, че постройката е с временен характер и при провеждане на благоустройствени или други мероприятия тя ще следва да се премахне. Подобно е съдържанието на писмо с изх. № А ГО-94-К-7 от 18.03.1981 г. на началник управление „Архитектура и благоустройство” до К. А. В., с което му се разрешава да построи дървена рибарска барака край вилната зона на с. К., като отново се сочи, че постройката е с временен характер, забранява се ползването й за други цели освен за риболов. Указано е, че при провеждане на благоустройствени мероприятия, бараката ще бъде премахната по нареждане на управлението, без да се заплаща обезщетение. Със строително разрешение № 667 от 26.10.1982 г. на А. А. К. е позволено да построи временна дървена барака за съхранение на рибарски инвентар в м. „Вилна зона” с. К.. </w:t>
        <w:tab/>
        <w:br/>
        <w:tab/>
        <w:t xml:space="preserve">Така описаните писмени доказателства не сочат на учредено право на ползване, а на разрешение за построяване на временни бараки за съхранение на рибарски инвентар, с изричното предупреждение, че при премахването им няма да се плати обезщетение. </w:t>
        <w:tab/>
        <w:br/>
        <w:tab/>
        <w:t xml:space="preserve">Представените към касационната жалба на А. В. позволително за плаване, свидетелство за правоспособност, нотариално заверена декларация за строителство на рибарска лодка, устав на сдружение с нестопанска цел „Екрене” и устав на рибарската кооперация не доказват учредено право на ползване върху изоставената нива-реституирания имот. </w:t>
        <w:tab/>
        <w:br/>
        <w:tab/>
        <w:t xml:space="preserve">По изложените съображения съдът не е допуснал нарушенията твърдени в касационната жалба и съставляващи основания за отмяна, поради което решението като обосновано и законосъобразно ще следва да бъде оставено в сила. </w:t>
        <w:tab/>
        <w:br/>
        <w:tab/>
        <w:t xml:space="preserve">Направеното искане от адвокат Чаков – пълномощник на Н. Р. – ответник по касационната жалба, за заплащане на разноските пред касационната инстанция ще следва да се уважи на основание чл. 143, ал. 4 АПК. От договор за правна защита и съдействие серия „В”, № 115145 от 29.03.2010 г. се установява, че Н. Р. е внесла сумата от 700 лв. К. А. В. и Ф. Й. ще следва да бъдат осъдени да й ги заплатят. </w:t>
        <w:tab/>
        <w:br/>
        <w:tab/>
        <w:t xml:space="preserve">Водим от горното и на основание чл. 221, ал. 2, предложение първо АПК настоящият състав на Върховният административен съд, четвърто отделениеРЕШИ: </w:t>
        <w:tab/>
        <w:br/>
        <w:tab/>
        <w:t xml:space="preserve">ОСТАВЯ в сила решение № 926 от 30.05.2009 г., постановено по адм. д. № 474 по описа за 2007 г. на Административен съд-Варна. </w:t>
        <w:tab/>
        <w:br/>
        <w:tab/>
        <w:t xml:space="preserve">ОСЪЖДА А. К. В. от гр. В., ул. „Ген. Попов” № 13 и Ф. Т. Й. от гр. В., бул. „Сливница” 124, ет. 1, ап. 4 да заплатят на Н. Н. Р. чрез адвокат Й. Ч. със съдебен адрес гр. В., ул. „Кавала” № 5, ет. 1, ап. 2 направените разноски пред касационната инстанция от 700 (седемстотин) лева.РЕШЕНИЕТО е окончателно.Вярно с оригинала,ПРЕДСЕДАТЕЛ: </w:t>
        <w:tab/>
        <w:br/>
        <w:tab/>
        <w:t xml:space="preserve">/п/ Б.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Н. Д./п/ А. К. </w:t>
        <w:tab/>
        <w:br/>
        <w:tab/>
        <w:t xml:space="preserve">Н.Д.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