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№165/10.05.2022 по гр. д. №70/2022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165</w:t>
        <w:tab/>
        <w:br/>
        <w:tab/>
        <w:t xml:space="preserve"/>
        <w:tab/>
        <w:br/>
        <w:tab/>
        <w:t xml:space="preserve">София, 10.05.2022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осемнадесети април през две хиляди двадесет и втората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70 по описа на четвърто гражданско отделение на съда за 2022 г., за да се произнесе, взе предвид следното:</w:t>
        <w:tab/>
        <w:br/>
        <w:tab/>
        <w:t xml:space="preserve"/>
        <w:tab/>
        <w:br/>
        <w:tab/>
        <w:t xml:space="preserve">Делото е образувано по касационните жалби на Софийски районен съд, Софийски градски съд, Върховен касационен съд и О. Г. К., против решение № 260154 от 14 май 2021 г., постановено по в. гр. д. № 122/2021 г. по описа на Софийски окръжен съд, с което се потвърждава решение № 129099 от 25 май 2017 г., постановено по гр. д. № 44746/2016 г. по описа на Софийски районен съд, и в полза на страните са присъдени разноски. </w:t>
        <w:tab/>
        <w:br/>
        <w:tab/>
        <w:t xml:space="preserve"/>
        <w:tab/>
        <w:br/>
        <w:tab/>
        <w:t xml:space="preserve">Предявеният иск срещу Софийски районен съд, Софийски градски съд и Върховен касационен съд ищецът О. К. гради върху твърдението за разглеждане на дело по искова молба на К. в неразумен срок. Касационният съд в настоящия си състав констатира, че производството по делото, по което се твърди нарушение на правото на страната по смисъла на чл. 6, § 1 от Конвенцията за защита на правата на човека и основните свободи за разглеждане на делото в разумен срок, е приключило с определение № 601 от 24 септември 2015 г., постановено по ч. гр. д. № 4134/2015 г., IV г. о., ВКС, с докладчик съдия Велислав Павков и член на състава съдия Мими Фурнаджиева. При това положение за съдиите Павков и Фурнаджиева е налице пречка по смисъла на чл. 22, ал. 1, т. 6 ГПК да участват при разглеждането на настоящото дело. </w:t>
        <w:tab/>
        <w:br/>
        <w:tab/>
        <w:t xml:space="preserve"/>
        <w:tab/>
        <w:br/>
        <w:tab/>
        <w:t xml:space="preserve">Ето защо, на основание т. II.6.3 от Правилата за образуването и случайното разпределение на делата във Върховния касационен съд, тъй като е налице пречка по отношение на определения докладчик съдия Фурнаджиева и члена на съдебния състав съдия П. да участват в разглеждането на делото, следва да се извърши ново разпределение за определяне на докладчик и член на съдебния състав, без да се променя като член на съдебния състав съдия Попколева. 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ОТСТРАНЯВА от участие по гр. д. № 70/2022 г., ІV г. о., като докладчик по делото съдия Мими Фурнаджиева и като член на съдебния състав съдия Велислав Павков.</w:t>
        <w:tab/>
        <w:br/>
        <w:tab/>
        <w:t xml:space="preserve"/>
        <w:tab/>
        <w:br/>
        <w:tab/>
        <w:t xml:space="preserve">Делото да се докладва на председателя на гражданската колегия на ВКС за определяне на друг докладчик по делото по реда на т. II.6.3 от Правилата за образуването и случайното разпределение на делата във Върховния касационен съд.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