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№126/04.05.2022 по търг. д. №991/2021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126</w:t>
        <w:tab/>
        <w:br/>
        <w:tab/>
        <w:t xml:space="preserve"/>
        <w:tab/>
        <w:br/>
        <w:tab/>
        <w:t xml:space="preserve"> гр. София, 04.05.2022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девети април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Емилия Василева т. дело № 991 по описа за 2021г. и за да се произнесе, взе предвид следното: </w:t>
        <w:tab/>
        <w:br/>
        <w:tab/>
        <w:t xml:space="preserve"/>
        <w:tab/>
        <w:br/>
        <w:tab/>
        <w:t xml:space="preserve"> Производството е образувано по касационна жалба на ответника М. Г. Г. от [населено място], [община] чрез процесуални представители адв. Г. Г. и адв. Г. Н. срещу решение № 218 от 21.12.2020 г. по в. т. дело № 337/2020 г. на Великотърновски апелативен съд. С определение № 172 от 29.03.2022г. по т. дело № 991/2021г. на ВКС, ТК, Второ отделение е допуснато касационно обжалване на горепосоченото въззивно решение в частта, с която М. Г. Г. от [населено място], [община] е осъден да заплати на „Ф+С-Агро“ ЕООД, [населено място] следните суми:</w:t>
        <w:tab/>
        <w:br/>
        <w:tab/>
        <w:t xml:space="preserve"/>
        <w:tab/>
        <w:br/>
        <w:tab/>
        <w:t xml:space="preserve">1/ сумата 3 840 лв. – стойност на закупен на основание договор № [ЕГН]/30.12.2014 г. препарат Пасат 40 СЛ - 20 л. по фактура [ЕГН]/01.07.2015 г., заедно със законната лихва върху сумата, считано от завеждане на исковата молба - 18.02.2020 г. до окончателното изплащане; </w:t>
        <w:tab/>
        <w:br/>
        <w:tab/>
        <w:t xml:space="preserve"/>
        <w:tab/>
        <w:br/>
        <w:tab/>
        <w:t xml:space="preserve">2/ сумата 2 764, 80 лв. - неустойка за забава по чл. 20 от същия договор върху незаплатената стойност на закупения препарат за растителна защита в размер 3 840 лв., за периода от 10.02.2017 г. до 10.02.2020 г.;</w:t>
        <w:tab/>
        <w:br/>
        <w:tab/>
        <w:t xml:space="preserve"/>
        <w:tab/>
        <w:br/>
        <w:tab/>
        <w:t xml:space="preserve">3/ сумата 579, 87 лв. - направени по делото разноски за двете инстанционни производства.</w:t>
        <w:tab/>
        <w:br/>
        <w:tab/>
        <w:t xml:space="preserve"/>
        <w:tab/>
        <w:br/>
        <w:tab/>
        <w:t xml:space="preserve">С посоченото определение е указано на касатора в едноседмичен срок от съобщението да представи документ за внесена държавна такса в размер 132, 10 лв. по сметка на ВКС съгласно чл. 18, ал. 2, т. 2 от Тарифата за държавните такси, които се събират от съдилищата по ГПК, при неизпълнение на което задължение касационната жалба ще бъде върната. Препис от определението е връчен на касатора М. Г. Г. чрез процесуалните му представители адв. Г. Г. и адв. Г. Н. съответно на 01.04.2022г. и 12.04.2022г. на основание чл. 51, ал. 3, изр. 1 и 3 ГПК. Съгласно посочените разпоредби адвокатът не може да откаже получаване на съобщение на своя доверител, освен след оттегляне на пълномощното по реда на чл. 35, отказ от пълномощие по чл. 36, както и когато от пълномощното недвусмислено личи, че не се отнася за инстанцията или производството, за които е уведомяването. Отказът на адвоката да приеме съобщението се заявява по електронен път в единния портал за електронно правосъдие, съответно се отбелязва в разписката и се удостоверява с подписа на връчителя. Необоснованият отказ не засяга редовността на връчването. В конкретния случай отказите на адв. Г. Г. и адв. Г. Н. да получат съобщението са отбелязани в разписките и са удостоверени от връчителя на 01.04.2022г. и 12.04.2022г. По делото не са налице данни депозираното във въззивното производство пълномощно, с което М. Г. Г. е упълномощил адв. Г. Г. и адв. Г. Н. да го представляват и защитават по в. т. дело № 337/2020г. по описа на Апелативен съд Велико Търново до окончателното му приключване, да е оттеглено по реда на чл. 35 ГПК или да е направен отказ от пълномощие по чл. 36 ГПК. Поради изложените съображения се налага извод, че съобщението е връчено по реда на чл. 51, ал. 3 ГПК на 01.04.2022г. Предоставеният срок е изтекъл на 08.04.2022г. /петък/ и до настоящия момент /29.04.2022г./ по делото не са представени доказателства, че определената държавна такса е внесена по сметка на ВКС. </w:t>
        <w:tab/>
        <w:br/>
        <w:tab/>
        <w:t xml:space="preserve"/>
        <w:tab/>
        <w:br/>
        <w:tab/>
        <w:t xml:space="preserve">Въз основа на изложените съображения настоящият съдебен състав счита, че образуваното касационно производство следва да бъде прекратено. </w:t>
        <w:tab/>
        <w:br/>
        <w:tab/>
        <w:t xml:space="preserve"/>
        <w:tab/>
        <w:br/>
        <w:tab/>
        <w:t xml:space="preserve">Мотивиран от горното, Върховен касационен съд на Република България, Търговска колегия, състав на Второ отделение</w:t>
        <w:tab/>
        <w:br/>
        <w:tab/>
        <w:t xml:space="preserve"/>
        <w:tab/>
        <w:br/>
        <w:tab/>
        <w:t xml:space="preserve"> ОПРЕДЕЛИ :</w:t>
        <w:tab/>
        <w:br/>
        <w:tab/>
        <w:t xml:space="preserve"/>
        <w:tab/>
        <w:br/>
        <w:tab/>
        <w:t xml:space="preserve">ПРЕКРАТЯВА производството по т. дело № 991/2021г. на ВКС на РБ, Търговска колегия, Второ отделение. </w:t>
        <w:tab/>
        <w:br/>
        <w:tab/>
        <w:t xml:space="preserve"/>
        <w:tab/>
        <w:br/>
        <w:tab/>
        <w:t xml:space="preserve"> ОПРЕДЕЛЕНИЕТО подлежи на обжалване с частна жалба в едноседмичен срок от съобщаването му пред ВКС на РБ, Търговска колегия, друг тричленен състав.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