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№52/03.05.2022 по ч. нак. д. №309/2022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52</w:t>
        <w:tab/>
        <w:br/>
        <w:tab/>
        <w:t xml:space="preserve"/>
        <w:tab/>
        <w:br/>
        <w:tab/>
        <w:t xml:space="preserve">София, 03 май 2022 г.</w:t>
        <w:tab/>
        <w:br/>
        <w:tab/>
        <w:t xml:space="preserve"/>
        <w:tab/>
        <w:br/>
        <w:tab/>
        <w:t xml:space="preserve">ВЪРХОВЕН КАСАЦИОНЕН СЪД на Република България, трето наказателно отделение, в закрито съдебно заседание на двадесет и шести април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БЛАГА ИВАНОВА</w:t>
        <w:tab/>
        <w:br/>
        <w:tab/>
        <w:t xml:space="preserve"/>
        <w:tab/>
        <w:br/>
        <w:tab/>
        <w:t xml:space="preserve"> ЧЛЕНОВЕ: МИЛЕНА ПАНЕВА </w:t>
        <w:tab/>
        <w:br/>
        <w:tab/>
        <w:t xml:space="preserve"/>
        <w:tab/>
        <w:br/>
        <w:tab/>
        <w:t xml:space="preserve"> НЕВЕНА ГРОЗЕВА</w:t>
        <w:tab/>
        <w:br/>
        <w:tab/>
        <w:t xml:space="preserve"/>
        <w:tab/>
        <w:br/>
        <w:tab/>
        <w:t xml:space="preserve">като изслуша докладваното от съдия Панева н. ч.д. № 309/2022г.,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Върховния касационен съд е образувано на основание по чл. 43, т. 3 от НПК, след като с разпореждане № 146 от 11.04.2022г. председателят на районния съд в гр. Айтос е констатирал невъзможност да се сформира състав, който да разгледа образуваното НОХД № 37/2022г., поради което е прекратил производството по същото. Делото е изпратено на ВКС за определяне на друг, еднакъв по степен съд, на който да бъде възложено разглеждането и решаването му. </w:t>
        <w:tab/>
        <w:br/>
        <w:tab/>
        <w:t xml:space="preserve"/>
        <w:tab/>
        <w:br/>
        <w:tab/>
        <w:t xml:space="preserve"> Постъпило е писмено становище на прокурор П. Долапчиев при Върховната касационна прокуратура, подкрепящо отправеното искане. 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като обсъди данните по делото и взе предвид становището на прокурора, установи следното:</w:t>
        <w:tab/>
        <w:br/>
        <w:tab/>
        <w:t xml:space="preserve"/>
        <w:tab/>
        <w:br/>
        <w:tab/>
        <w:t xml:space="preserve"> Производството по НОХД № 37/2022г. на Районен съд – гр. Айтос е образувано по обвинителен акт по обвинението на Г. Й. А. за престъпление по чл. 210, ал. 1, т. 5 вр. чл. 209, ал. 2 вр. чл. 26, ал. 1 НК.</w:t>
        <w:tab/>
        <w:br/>
        <w:tab/>
        <w:t xml:space="preserve"/>
        <w:tab/>
        <w:br/>
        <w:tab/>
        <w:t xml:space="preserve"> Всички съдии от състава на съда са се отвели от разглеждането на делото, позовавайки се било то на чл. 29, ал. 1, б. „в“ НПК или на чл. 29, ал. 2 НПК, изтъквайки като причина участието си в производство по чл. 243, ал. 5 НПК по същото наказателно производство, в производство по чл. 73, ал. 4 НПК, съответно участието си при разглеждането на гражданско-правен спор между подсъдимия по делото и посочените от прокурора като пострадали от инкриминираното деяние, дал основания на пострадалите за сезиране на етичната комисия при Окръжен съд -гр. Бургас. </w:t>
        <w:tab/>
        <w:br/>
        <w:tab/>
        <w:t xml:space="preserve"/>
        <w:tab/>
        <w:br/>
        <w:tab/>
        <w:t xml:space="preserve"> Така създалата се ситуация на невъзможност районният съд в гр. Айтос да сформира състав за разглеждане на делото обосновава необходимост от уважаване на искането за промяна на местната подсъдност. Делото следва да бъде възложено на друг, равен по степен съд, в териториална близост до гр. Айтос, за да бъдат минимизирани затрудненията във връзка с администрирането му, както и неудобствата на ангажираните с участие в него лица. В настоящия случай този съд е Районен съд – гр. Карнобат. </w:t>
        <w:tab/>
        <w:br/>
        <w:tab/>
        <w:t xml:space="preserve"/>
        <w:tab/>
        <w:br/>
        <w:tab/>
        <w:t xml:space="preserve"> Поради изложеното и на осн. чл. 43, т. 3 НПК,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ИЗПРАЩА НОХД № 37/2022 г. по описа на Районен съд – гр. Айтос за разглеждане и решаване от Районен съд – гр. Карнобат.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Препис от определението да се изпрати на Районен съд – гр. Айтос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