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№4867/08.04.2013 по адм. д. №12834/2012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десета, раздел първи-чл. 145-178 от Административнопроцесуалния кодекс /АПК/ , във връзка с чл. 132, ал. 2, т. 8 АПК и чл. 13, ал. 7 от Закона за енергетиката /ЗЕ/. </w:t>
        <w:tab/>
        <w:br/>
        <w:tab/>
        <w:t xml:space="preserve">Образувано е по жалба на "Б"ЕООД със седалище гр. С., чрез процесуалния му представител адв. Н. Салтирова, срещу Решение № Ц-33/14.09. 2012 г. на Държавната комисия за енергийно и водно регулиране (ДКЕВР) София с което, на основание чл. 32, ал. 4, чл. 30, ал. 1, т. 13 и чл. 21, ал. 1, т. 8 от Закона за енергетиката (ЗЕ), във връзка с § 197, ал. 2 от Закона за изменение и допълнение на Закона за енергетиката, са определени, считано от 18.09.2012г. временни цени за достъп до електропреносната и електроразпределителните мрежи на „Е”АД без ДДС, които да бъдат заплащани ежемесечно, в зависимост от присъединяването към съответната мрежа, от производителите на електрическата енергия от възобновяеми източници, ползващи преференциални цени, за количествата продадена електрическа енергия. Решението е оспорено изцяло-като нищожно поради липса на компетентност за издаването му, или алтернативно, като незаконосъобразно, на отменителните основания по чл. 146, т. 2-5 от АПК , в частта по раздел III, т. 12, а именно за фотоволтаични централи, чиито преференциални цени са определени с решение № Ц-18/ 20.06.2011г., с инсталирана мощност над 200 kWp, въведени в експлоатация в периода 01.01.2012-30.06.2012г. – 189, 38 лв. за МВтч. Релевирани са оплаквания за незаконосъобразност на решението поради неспазване на изискуемата форма, нарушение на административнопроизводствените правила-чл. 35 от АПК и предвид на това, че ДКЕВР не е изпълнила предписаната в специалните нормативни актове процедура по разглеждане на подаденото заявление, включително на чл. 29 и чл. 30 от Наредба за регулиране на цените на електрическата енергия /НРЦЕЕ/,и противоречие с разпоредбите на чл. 23 и чл. 31 т. 1 и 2 , чл. 84 ал. 2 и чл. 36 от Закона за енергетиката и§197, ал. 2 от ППЗР на ЗИДЗЕ </w:t>
        <w:tab/>
        <w:br/>
        <w:tab/>
        <w:t xml:space="preserve">.Моли за прогласяване на нищожност на оспорения акт, алтернативно-за неговата отмяна в оспорената част, прави искане за присъждане на разноски.В о. с. з. на ВАС чрез процесуалния си представител адв.. С., и в писмени бележки поддържа жалбата. </w:t>
        <w:tab/>
        <w:br/>
        <w:tab/>
        <w:t xml:space="preserve">Ответникът - Държавната комисия за енергийно и водно регулиране, чрез процесуалните си представители юрк. П.Друмев и юрк. С.Цеков, и в писмено становище оспорва жалбата като неоснователна и моли да бъде отхвърлена с подробни доводи за законосъобразност на обжалваното решение. </w:t>
        <w:tab/>
        <w:br/>
        <w:tab/>
        <w:t xml:space="preserve">Заинтересованата страна- "ЕВН Б. Е.ределение" АД не изпраща процесуален представител, в писмено становище оспорва жалбата като недопустима, алтернативно като неоснователна с доводи за законосъобразност на обжалваното решение и искане то да бъде потвърдено. Претендира присъждане на разноски. </w:t>
        <w:tab/>
        <w:br/>
        <w:tab/>
        <w:t xml:space="preserve">Върховният административен съд, като обсъди данните по делото и доводите на страните, намира жалбата за процесуално допустима по съображения, подробно изложени в определение от 28.12.2012г. </w:t>
        <w:tab/>
        <w:br/>
        <w:tab/>
        <w:t xml:space="preserve">по настоящото дело, основното от които е наличие на правен интерес на дружеството-жалбоподател от оспорване на процесното решение в посочената по-горе част, като легитимиран производител на електрическа енергия от възобновяеми източници - собственик на фотоволтаична централа „Е"АД е поискала да бъде определена цената за достъп на производителите на електрическа енергия от ВЕИ, като част от условията за достъп, и мотивирала това си искане с основанията на чл. 84, ал. 2 от ЗЕ и §197, ал. 2 от ППЗР на ЗИДЗЕ.Заявителят изложил съображения, че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/НРЦЕЕ/,е необходимо ДКЕВР да определи временни цени за достъп по чл. 32, ал. 4 от ЗЕ, които да действат до утвърждаване на окончателните. </w:t>
        <w:tab/>
        <w:br/>
        <w:tab/>
        <w:t xml:space="preserve">По това и останалите три искания Държавната комисия за енергийно и водно регулиране, на основание с чл. 21, ал. 1, т. 8, чл. 30, ал. 1, т. 13 и чл. 32, ал. 4 от ЗЕ, започнала процедура по издаване на административен акт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източници, ползващи преференциални цени. </w:t>
        <w:tab/>
        <w:br/>
        <w:tab/>
        <w:t xml:space="preserve">С доклад вх.№ Е-ДК-584 от 14.09.2012г. директорите на дирекции "Р"ЕООД със седалище гр. С., с адрес на управление гр. С. ул."В"ЕООД със седалище гр. С. за заплащане на разноски за адвокатско възнаграждение за настоящото производство. </w:t>
        <w:tab/>
        <w:br/>
        <w:tab/>
        <w:t xml:space="preserve">О. Б. У. искането на "ЕВН Б. Е.ределение" АД със седалище гр. П. за заплащане на разноски за адвокатско възнаграждение за настоящото производство.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страните.Вярно с оригинала,ПРЕДСЕДАТЕЛ:/п/ Г. М.секретар:ЧЛЕНОВЕ:/п/ Д. Г./п/ Д. А.Д.А.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