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№1/11.01.2019 по търг. д. №3208/2018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w:t>
        <w:tab/>
        <w:br/>
        <w:tab/>
        <w:t xml:space="preserve"> </w:t>
        <w:tab/>
        <w:br/>
        <w:tab/>
        <w:t xml:space="preserve">гр. София, 11.01.2019 г.В ИМЕТО НА НАРОДА</w:t>
        <w:tab/>
        <w:br/>
        <w:tab/>
        <w:t xml:space="preserve"> </w:t>
        <w:tab/>
        <w:br/>
        <w:tab/>
        <w:t xml:space="preserve">ВЪРХОВЕН КАСАЦИОНЕН СЪД, ТЪРГОВСКА КОЛЕГИЯ, Второ отделение в открито заседание на 09 януари, две хиляди и деветнадесета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и при участието на секретаря С. Ш като изслуша докладваното от съдия Б. Б търговско дело №3208/18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18 ЗПП.</w:t>
        <w:tab/>
        <w:br/>
        <w:tab/>
        <w:t xml:space="preserve"> </w:t>
        <w:tab/>
        <w:br/>
        <w:tab/>
        <w:t xml:space="preserve"> Образувано е по касационна жалба от страна на пълномощника на А. П. А. –председател на ПП”Демократи за силна България”, като заявител за вписване в регистъра на Софийски градски съд, по партидата на политическа партия „ДЕМОКРАТИ ЗА СИЛНА БЪЛГАРИЯ”, рег. по ф. д. №6019/2004 г. на заличаването на П. Г. М. ЕГН: [ЕГН], като член на Националния вътрешнопартиен арбитраж, срещу решение от 01.11.2018 г., постановено по ф. д.№ 6019/04 г. на Софийския градски съд, VІ-16 състав, с което е отказано вписването на заличаването на П. Г. М. ЕГН: [ЕГН] като член на Националния вътрешнопартиен арбитраж, заявено с молба вх.№ 90369/ 29.06.2018 г..</w:t>
        <w:tab/>
        <w:br/>
        <w:tab/>
        <w:t xml:space="preserve"> </w:t>
        <w:tab/>
        <w:br/>
        <w:tab/>
        <w:t xml:space="preserve"> Касаторът подържа, че решението е неправилно и моли за неговата отмяна по съображения, подробни изложени в жалбата.</w:t>
        <w:tab/>
        <w:br/>
        <w:tab/>
        <w:t xml:space="preserve"> </w:t>
        <w:tab/>
        <w:br/>
        <w:tab/>
        <w:t xml:space="preserve"> Представителят на Върховна касационна прокуратура изразява становище за неоснователност на жалбата, доколкото обжалваното решение на СГС е правилно, тъй като се основава на устава на ПП”Демократи за силна България”. </w:t>
        <w:tab/>
        <w:br/>
        <w:tab/>
        <w:t xml:space="preserve"> </w:t>
        <w:tab/>
        <w:br/>
        <w:tab/>
        <w:t xml:space="preserve"> Върховният касационен съд, Търговска колегия, Второ отделение констатира следното: </w:t>
        <w:tab/>
        <w:br/>
        <w:tab/>
        <w:t xml:space="preserve"> </w:t>
        <w:tab/>
        <w:br/>
        <w:tab/>
        <w:t xml:space="preserve"> СГС е бил сезиран с молба вх.№ 90369/ 29.06.2018 г. за вписване в регистъра на Софийски градски съд по партидата на политическа партия „ДЕМОКРАТИ ЗА СИЛНА БЪЛГАРИЯ”,рег. по ф. д. №6019/2004 г. на заличаването на П. Г. М. ЕГН: [ЕГН] като член на Националния вътрешнопартиен арбитраж, поради прекратяване на членството му в самата партия по предвидения в самия устав ред за това.</w:t>
        <w:tab/>
        <w:br/>
        <w:tab/>
        <w:t xml:space="preserve"> </w:t>
        <w:tab/>
        <w:br/>
        <w:tab/>
        <w:t xml:space="preserve"> За да постанови обжалваното решение съставът на Софийски градски съд е приел, че доколкото, съгласно чл. 22 ал. 1, т. 4 във връзка с чл. 18 ал. 1, т. 15 от устава на ПП”Демократи за силна България”/ приет на 14 НС на 13.03.2016 г. / е уредено избирането на членовете на Националния вътрешнопартиен арбитраж да става от страна на Националното събрание като върховен орган на партията, то от това следва, че и освобождаването на същите е редно да става по същия ред. Ето защо, според съда, самото прекратяване на членството на П. Г. М. в партията не е само по себе си и основание за заличаването на същия като член на Националния вътрешнопартиен арбитраж, без изрично решение за това взето от Националното събрание.</w:t>
        <w:tab/>
        <w:br/>
        <w:tab/>
        <w:t xml:space="preserve"> </w:t>
        <w:tab/>
        <w:br/>
        <w:tab/>
        <w:t xml:space="preserve"> Настоящият състав на ВКС,Второ т. о. счита изложените съображения за несъответстващи на съдържанието на устава на ПП”Демократи за силна България”/ приет на 14 НС на 13.03.2016 г. / и за необосновани:</w:t>
        <w:tab/>
        <w:br/>
        <w:tab/>
        <w:t xml:space="preserve"> </w:t>
        <w:tab/>
        <w:br/>
        <w:tab/>
        <w:t xml:space="preserve"> Съгласно чл. 78 от устава Н. вътрешнопартиен арбитраж/съкр. НВА/ се избира от Националното събрание за срок от 5 години или до избор на нов състав на този орган. Ясно е, че членовете на НВА се избират между членовете на партията, доколкото уставът не предвижда друго. Самото членство е свободен и доброволен акт, като може да бъде прекратено по всяко време с напускане от страна на самия партиен член. Това става с писмено уведомление до Главния секретар от страна на самия член-чл. 6 ал. 2 от устава, който от своя страна е длъжен да заличи члена в електронния регистър на ЕСУК в седмодневен срок, което не е елемент от фактическия състав на самото прекратяване на членственото правоотношение, тъй като същият се изчерпва със самото депозиране на уведомлението за това. Следователно, съгласно волята на членовете на партията, изразена в устава й, липсва като изискване, както за прекратяване на самото членство в партията, така и за заличаването на член на състава на Н. вътрешнопартиен арбитраж, вземане на решение за </w:t>
        <w:tab/>
        <w:br/>
        <w:tab/>
        <w:t xml:space="preserve"> </w:t>
        <w:tab/>
        <w:br/>
        <w:tab/>
        <w:t xml:space="preserve">това от върховния орган на партията - Националното събрание, когато става въпрос за хипотезата на напускане по волята на самия член. Подобна уредба в устава на партията е логична от гледна точка на разходите на средства и време по свикването и провеждането на Национално събрание. Евентуално задължение за провеждането на избор на членове на Националния вътрешнопартиен арбитраж би могло да възникне, само когато напусналите членове на този орган са повече от предвидения в устава/ чл. 78 ал. 1 / минимален състав на същия и би било от значение за функционирането на този орган, а не за заличаването на напусналите членове. Съдът не следва да тълкува устава на политическите партии разширително, излизайки извън съдържанието му.</w:t>
        <w:tab/>
        <w:br/>
        <w:tab/>
        <w:t xml:space="preserve"> </w:t>
        <w:tab/>
        <w:br/>
        <w:tab/>
        <w:t xml:space="preserve"> От изложеното следва, че обжалваното решение, с което е отказано вписването на заличаването на П. Г. М. ЕГН: [ЕГН] като член на Националния вътрешнопартиен арбитраж, след като същият е престанал да бъде в членствено правоотношение с ПП”Демократи за силна България” е неправилно и следва да се отмени. След отмяната му, ВКС следва да се произнесе по същество на молбата като уважи същата като основателна. </w:t>
        <w:tab/>
        <w:br/>
        <w:tab/>
        <w:t xml:space="preserve"> </w:t>
        <w:tab/>
        <w:br/>
        <w:tab/>
        <w:t xml:space="preserve"> Мотивиран от горното, съставът на Върховния касационен съд, ТК, Второ отделение </w:t>
        <w:tab/>
        <w:br/>
        <w:tab/>
        <w:t xml:space="preserve"> </w:t>
        <w:tab/>
        <w:br/>
        <w:tab/>
        <w:t xml:space="preserve"> РЕШИ: </w:t>
        <w:tab/>
        <w:br/>
        <w:tab/>
        <w:t xml:space="preserve"/>
        <w:tab/>
        <w:br/>
        <w:tab/>
        <w:t xml:space="preserve"> ОТМЕНЯ решение от 01.11.2018 г., постановено по ф. д.№ 6019/04 г. на Софийския градски съд, VІ-16 състав, с което е отказано вписването на заличаването на П. Г. М. ЕГН: [ЕГН] като член на Националния вътрешнопартиен арбитраж, заявено с молба вх.№ 90369/ 29.06.2018 г. и вместо него ПОСТАНОВЯВА:</w:t>
        <w:tab/>
        <w:br/>
        <w:tab/>
        <w:t xml:space="preserve"> </w:t>
        <w:tab/>
        <w:br/>
        <w:tab/>
        <w:t xml:space="preserve"> Да се впише в регистъра на Софийски градски съд по партидата на политическа партия „ДЕМОКРАТИ ЗА СИЛНА БЪЛГАРИЯ”, рег. по ф. д. №6019/2004 г. заличаването на П. Г. М. ЕГН: [ЕГН] като член на Националния вътрешнопартиен арбитраж. </w:t>
        <w:tab/>
        <w:br/>
        <w:tab/>
        <w:t xml:space="preserve"> </w:t>
        <w:tab/>
        <w:br/>
        <w:tab/>
        <w:t xml:space="preserve"> Решението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