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№1550/14.12.2020 по адм. д. №9053/2020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касационни жалби на главния архитект на Столична община и на "А. А. Р" ЕООД, гр. С. чрез техните пълномощници срещу решение №2651/27.05.2020 г. по адм. д. № 2490/2018 г. на Административен съд София-град. Считат обжалваното решение за недопустимо и при условията на евентуалност за неправилно поради противоречието му с материалния и процесуалния закон и необосновано. Претендират от съда отмяната му. </w:t>
        <w:tab/>
        <w:br/>
        <w:tab/>
        <w:t xml:space="preserve">Ответникът по касационната жалба - Етажната собственост на сграда на ул. "В. Т" № 30 чрез своя процесуален представител намира касационните жалби за неоснователни. </w:t>
        <w:tab/>
        <w:br/>
        <w:tab/>
        <w:t xml:space="preserve">О. Е собственост на сграда на ул. "Проф. А. З" № 24 не взема становище по касационните жалби.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в срок и са процесуално допустими. </w:t>
        <w:tab/>
        <w:br/>
        <w:tab/>
        <w:t xml:space="preserve">За да се произнесе по съществото на касационните жалби, разгледани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Етажната собственост на сграда на ул. "В. Т" № 30 срещу заповед №РА50-104/01.02.2018 г. на главния архитект на Столична община, с която на основание чл. 129, ал. 2 ЗУТ във връзка със заповед № СОА17-РД09-622/19.06.2017 г. на кмета на Столична община, чл. 134, ал. 1, т. 1 във връзка с чл. 134, ал. 2, н. 2 и т. 6 ЗУТ, чл. 103, ал. 4, чл. 104, ал. 1, изр. 2 ЗУТ, чл. 32, чл. 43, ал. 1, чл. 113, ал. 1, ал. 4 и ал. 5 ЗУТ във връзка с т. 11 от Приложение към чл. 3, ал. ЗУЗСО и протокол на ОЕСУТ № ЕС-Г-65/22.08.2017 г., т. 17 са одобрени следните проекти: 1. Изменение на плана за регулация на м. "Зона Г-12", кв. 557, преотреждане на УПИ VI-"за БОДК" в нов УПИ за поземлен имот с идентификатор №68134.407.237 по одобрената кадастрална карта - УПИ VI-237- за "ЖС и ПГ", кв. 557, район Оборище; 2. Изменение на плана за застрояване с предвиждане на ново застрояване в нов УПИ VI-237- за "ЖС и ПГ" /поземлен имот с идентификатор №68134.407.237 /, кв. 557, район "Оборище"; 3. Работен устройствен план на нов УПИ VI-237- за "ЖС и ПГ" / поземлен имот с идентификатор №68134.407.237/, кв. 557, м. "Зона Г-12", район Оборище. </w:t>
        <w:tab/>
        <w:br/>
        <w:tab/>
        <w:t xml:space="preserve">С обжалваното решение съдът е отменил оспорения административен акт.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Жалбата е процесуално допустима за разглеждане като подадена от надлежно упълномощено лице. Оспореният административен акт е издаден от компетентен орган в кръга на неговите правомощия, в предвидената от закона форма и съдържание. Проведена е процедурата по издаване на мотивирано предписание за изработване на проект за изменение на ПУП; проектът е изработен върху влязла в сила кадастрална карга, обявен е на заинтересованите страни, като са приети и обсъдени постъпилите възражения. Налице са посочените в заповедта правни основания за измение на ПРЗ. С одобрения проект не са допуснати намалени отстояния. Допуснато е обаче съществено процесуално нарушение при одобряването на изменението на процесния ПУП по отношение на установената липса на хидрогеоложки проучвания, с което са нарушени нормите на чл. 103, ал. 6 ЗУТ и чл. 108, ал. 2 ЗУТ. </w:t>
        <w:tab/>
        <w:br/>
        <w:tab/>
        <w:t xml:space="preserve">Настоящата инстанция намира обжалваното решение за допустимо като постановено по допустима жалба в лицето на Етажната собственост в сградата на ул. "В. Т" № 30. Видно от протокола от проведеното на 09.03.2018 г. Общо събрание на собствениците лицето О.В е изрично упълномощен да представи документите и жалбите по казуса, като се срещне с адв.. Г, да получи заповедта и подпише жалбата и пълномощното за процесуално представителство на адв.. Г от името на Етажната собственост. Освен това адв.. Г изрично е упълномощена от Общото събрание на етажните собственици да ги представлява пред съда, като Общото събрание е определило възнаграждението за това и начина на плащането. Общото събрание изрично е упълномощило лицето О.В да подпише пълномощното на адв.. Г, упълномощена именно в качеството си на адвокат от Общото събрание. В този смисъл не е за пренебрегване и фактът, както е посочил и първостепенният съд, че като физическо лице, а не само като пълномощник на Общото събрание, в качеството си на етажен собственик Винаров е заинтересовано по смисъла на чл. 131, ал. 2, т. 4 ЗУТ лице и може в това му качество също да упълномощи адвокат за воденото на съдебно производство като процесното. </w:t>
        <w:tab/>
        <w:br/>
        <w:tab/>
        <w:t xml:space="preserve">Обжалваното решение обаче е материалнонезаконосъобразно. Противоречащо на правилното прилагане на материалния закон е заключението на съда, че за приемането на оспорения административен акт е необходимо наличието на хидрогеоложки проучвания. В тази насока съдът е изтъкнал, че по твърдения на жалбоподателите теренът се намира върху подземна вода, както и с оглед опасенията на жалбоподателя предвиденото подземно строителство на гаражи на две нива може да подкопае основите на съседните сгради. В разглеждания аспект настоящата инстанция на първо място намира, че това са само твърдения, а не фактически констатации въз основа на конкретни доказателства. На второ място действително според чл. 103, ал. 6 при изработване на общи и подробни устройствени планове се извършват инженерно-геоложки и хидрогеоложки проучвания за общата устойчивост на територията и пригодността й за строителство, а подробният устройствен план съгласно чл. 108, ал. 2 ЗУТ се придружава от геоложки проучвания. Тези изисквания обаче са относими към одобряването на първоначалните планове, но не и към тяхното изменение, още повече в случая се касае за изменение на подробен устройствен план - ПРЗ само за един имот. В глава пета, раздел четвърти-условия и ред за изменение на устройствените планове липсва норма, която да сочи, че при изменение на подробните устройствени планове се прилагат всички изисквания на раздел трети от същата глава-създаване, обявяване и одобряване на устройствени планове. В този смисъл настоящата инстанция намира за основателно възражението в касационната жалба на главния архитект, че при приемането на ОУП на София е направено хидрогеоложко проучване към плана, с което е изпълнено изискването на чл. 103, ал. 6 ЗУТ, тъй като предприетото изменение е в съответствие с ОУП. Освен това Наредба №8/2001 г. за обема и съдържанието на устройствените планове също изрично посочва, -чл. 23, ал. 2, т. 6 и чл. 47, т. 8 от Наредбата, че текстовите материали към ОУП съдържат раздел инженерно-геоложки и хидроложки условия - геоложки строеж, носимоспособност на почвите, сеизмичност, водни течения, подпочвени води, заблатявания, свлачища, срутища, ерозия и абразия, а съгласно чл. 48, ал. 2, т. 4, б. "б" от посочената Наредба графичните материали към проекта за ПРЗ включват план-схеми на инженерно-геоложките и хидроложките условия на територията, които се определят в заданието съобразно конкретните условия. Тези изисквания са относими към първоначални планове, но не и към техните изменения. Настоящата инстанция намира за правилно заключението на вещото лице Стамболиев, че на етап одобряване на изменение на ПРЗ за един имот не се разработват такива проучвания, а същите могат да залегнат в инвестиционния проект. С. Н 4/2001 г. за обхвата и съдържанието на инвестиционните проекти - чл. 102 и следващите от Наредбата, се изработва част геодезична на идейния проект, част геодезична на техническия проект и на част геодезична на работния проект. Хидрогеоложки проучвания към одобреното изменение на ПУП-ПРЗ не са необходими. </w:t>
        <w:tab/>
        <w:br/>
        <w:tab/>
        <w:t xml:space="preserve">Предвид изложеното липсата на хидрогеоложки проучвания към одобреното изменине на подробен устройствен план, предмет на разглеждане по настоящето дело, не сочи на материална или процесуална незаконосъобразност на акта. Като е приел наличие на основания за отмяна на оспорения административен акт, съдът неправилно е приложил материалния закон. В случая липсата на хидрогеоложки проучвания не опорочава обжалваната заповед и не е основание за нейната незаконосъобразност. Поради това обжалваното решение следва да бъде отменено и вместо него да се постанови друго в смисъл на отхвърляне на жалбата. </w:t>
        <w:tab/>
        <w:br/>
        <w:tab/>
        <w:t xml:space="preserve">С оглед изхода на спора пред касационната инстанция следва да бъдат заплатени разноските, представляващи юрисконсулстско възнаграждение за представителството на главния архитект за две инстанции в размер на 200 /двеста/ лв., а на касатора "А. А. Р" ЕООД, гр. С. следва да се присъдят направените и своевременно претендирани разноски пред касационната инстанция съобразно представен списък на разноските в размер на 1 810 лв. /хиляда осемстотин и десет/ лв., представляващи държавна такса пред ВАС в размер на 370 лв. и по 720 лв. адвокатско възнаграждение за две инстанции.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ОТМЕНЯ решение №2651/27.05.2020 г. по адм. д. № 2490/2018 г. на Административен съд София-град и вместо него ПОСТАНОВЯВА: </w:t>
        <w:tab/>
        <w:br/>
        <w:tab/>
        <w:t xml:space="preserve">ОТХВЪРЛЯ жалбата на Етажната собственост на сграда на ул. "В. Т" № 30, гр. С. срещу заповед №РА50-104/01.02.2018 г. на главния архитект на Столична община. </w:t>
        <w:tab/>
        <w:br/>
        <w:tab/>
        <w:t xml:space="preserve">ОСЪЖДА Етажната собственост на сграда на ул. "В. Т" № 30, гр. С. да заплати на Столична община направените по делото разноски в размер на 200 /двеста/ лв. </w:t>
        <w:tab/>
        <w:br/>
        <w:tab/>
        <w:t xml:space="preserve">ОСЪЖДА Етажната собственост на сграда на ул. "В. Т" № 30, гр. С. да заплати на "А. А. Р" ЕООД, гр. С., ЕИК 131293495 направените по делото разноски в размер на 1 810 лв. /хиляда осемстотин и десет/ лв.Решението е окончателно.Производството е по чл. 208 и следващите АПК. </w:t>
        <w:tab/>
        <w:br/>
        <w:tab/>
        <w:t xml:space="preserve">Образувано е по касационни жалби на главния архитект на Столична община и на "А. А. Р" ЕООД, гр. С. чрез техните пълномощници срещу решение №2651/27.05.2020 г. по адм. д. № 2490/2018 г. на Административен съд София-град. Считат обжалваното решение за недопустимо и при условията на евентуалност за неправилно поради противоречието му с материалния и процесуалния закон и необосновано. Претендират от съда отмяната му. </w:t>
        <w:tab/>
        <w:br/>
        <w:tab/>
        <w:t xml:space="preserve">Ответникът по касационната жалба - Етажната собственост на сграда на [адрес] чрез своя процесуален представител намира касационните жалби за неоснователни. </w:t>
        <w:tab/>
        <w:br/>
        <w:tab/>
        <w:t xml:space="preserve">О. Е собственост на сграда на [адрес] не взема становище по касационните жалби.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Касационните жалби са подадени в срок и са процесуално допустими. </w:t>
        <w:tab/>
        <w:br/>
        <w:tab/>
        <w:t xml:space="preserve">За да се произнесе по съществото на касационните жалби, разгледани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Етажната собственост на сграда на [адрес] срещу заповед №РА50-104/01.02.2018 г. на главния архитект на Столична община, с която на основание чл. 129, ал. 2 ЗУТ във връзка със заповед № СОА17-РД09-622/19.06.2017 г. на кмета на Столична община, чл. 134, ал. 1, т. 1 във връзка с чл. 134, ал. 2, н. 2 и т. 6 ЗУТ, чл. 103, ал. 4, чл. 104, ал. 1, изр. 2 ЗУТ, чл. 32, чл. 43, ал. 1, чл. 113, ал. 1, ал. 4 и ал. 5 ЗУТ във връзка с т. 11 от Приложение към чл. 3, ал. ЗУЗСО и протокол на ОЕСУТ № ЕС-Г-65/22.08.2017 г., т. 17 са одобрени следните проекти: 1. Изменение на плана за регулация на [местност], кв. 557, преотреждане на УПИ VI-"за БОДК" в нов УПИ за поземлен имот с идентификатор №68134.407.237 по одобрената кадастрална карта - УПИ VI-237- за "ЖС и ПГ", кв. 557, [район]; 2. Изменение на плана за застрояване с предвиждане на ново застрояване в нов УПИ VI-237- за "ЖС и ПГ" /поземлен имот с идентификатор №68134.407.237 /, кв. 557, [район]; 3. Работен устройствен план на нов УПИ VI-237- за "ЖС и ПГ" / поземлен имот с идентификатор №68134.407.237/, кв. 557, [местност], [район]. </w:t>
        <w:tab/>
        <w:br/>
        <w:tab/>
        <w:t xml:space="preserve">С обжалваното решение съдът е отменил оспорения административен акт.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Жалбата е процесуално допустима за разглеждане като подадена от надлежно упълномощено лице. Оспореният административен акт е издаден от компетентен орган в кръга на неговите правомощия, в предвидената от закона форма и съдържание. Проведена е процедурата по издаване на мотивирано предписание за изработване на проект за изменение на ПУП; проектът е изработен върху влязла в сила кадастрална карга, обявен е на заинтересованите страни, като са приети и обсъдени постъпилите възражения. Налице са посочените в заповедта правни основания за измение на ПРЗ. С одобрения проект не са допуснати намалени отстояния. Допуснато е обаче съществено процесуално нарушение при одобряването на изменението на процесния ПУП по отношение на установената липса на хидрогеоложки проучвания, с което са нарушени нормите на чл. 103, ал. 6 ЗУТ и чл. 108, ал. 2 ЗУТ. </w:t>
        <w:tab/>
        <w:br/>
        <w:tab/>
        <w:t xml:space="preserve">Настоящата инстанция намира обжалваното решение за допустимо като постановено по допустима жалба в лицето на Етажната собственост в сградата на [адрес]. Видно от протокола от проведеното на 09.03.2018 г. Общо събрание на собствениците лицето О.В е изрично упълномощен да представи документите и жалбите по казуса, като се срещне с адв.. Г, да получи заповедта и подпише жалбата и пълномощното за процесуално представителство на адв.. Г от името на Етажната собственост. Освен това адв.. Г изрично е упълномощена от Общото събрание на етажните собственици да ги представлява пред съда, като Общото събрание е определило възнаграждението за това и начина на плащането. Общото събрание изрично е упълномощило лицето О.В да подпише пълномощното на адв.. Г, упълномощена именно в качеството си на адвокат от Общото събрание. В този смисъл не е за пренебрегване и фактът, както е посочил и първостепенният съд, че като физическо лице, а не само като пълномощник на Общото събрание, в качеството си на етажен собственик Винаров е заинтересовано по смисъла на чл. 131, ал. 2, т. 4 ЗУТ лице и може в това му качество също да упълномощи адвокат за воденото на съдебно производство като процесното. </w:t>
        <w:tab/>
        <w:br/>
        <w:tab/>
        <w:t xml:space="preserve">Обжалваното решение обаче е материалнонезаконосъобразно. Противоречащо на правилното прилагане на материалния закон е заключението на съда, че за приемането на оспорения административен акт е необходимо наличието на хидрогеоложки проучвания. В тази насока съдът е изтъкнал, че по твърдения на жалбоподателите теренът се намира върху подземна вода, както и с оглед опасенията на жалбоподателя предвиденото подземно строителство на гаражи на две нива може да подкопае основите на съседните сгради. В разглеждания аспект настоящата инстанция на първо място намира, че това са само твърдения, а не фактически констатации въз основа на конкретни доказателства. На второ място действително според чл. 103, ал. 6 при изработване на общи и подробни устройствени планове се извършват инженерно-геоложки и хидрогеоложки проучвания за общата устойчивост на територията и пригодността й за строителство, а подробният устройствен план съгласно чл. 108, ал. 2 ЗУТ се придружава от геоложки проучвания. Тези изисквания обаче са относими към одобряването на първоначалните планове, но не и към тяхното изменение, още повече в случая се касае за изменение на подробен устройствен план - ПРЗ само за един имот. В глава пета, раздел четвърти-условия и ред за изменение на устройствените планове липсва норма, която да сочи, че при изменение на подробните устройствени планове се прилагат всички изисквания на раздел трети от същата глава-създаване, обявяване и одобряване на устройствени планове. В този смисъл настоящата инстанция намира за основателно възражението в касационната жалба на главния архитект, че при приемането на ОУП на София е направено хидрогеоложко проучване към плана, с което е изпълнено изискването на чл. 103, ал. 6 ЗУТ, тъй като предприетото изменение е в съответствие с ОУП. Освен това Наредба №8/2001 г. за обема и съдържанието на устройствените планове също изрично посочва, -чл. 23, ал. 2, т. 6 и чл. 47, т. 8 от Наредбата, че текстовите материали към ОУП съдържат раздел инженерно-геоложки и хидроложки условия - геоложки строеж, носимоспособност на почвите, сеизмичност, водни течения, подпочвени води, заблатявания, свлачища, срутища, ерозия и абразия, а съгласно чл. 48, ал. 2, т. 4, б. "б" от посочената Наредба графичните материали към проекта за ПРЗ включват план-схеми на инженерно-геоложките и хидроложките условия на територията, които се определят в заданието съобразно конкретните условия. Тези изисквания са относими към първоначални планове, но не и към техните изменения. Настоящата инстанция намира за правилно заключението на вещото лице Стамболиев, че на етап одобряване на изменение на ПРЗ за един имот не се разработват такива проучвания, а същите могат да залегнат в инвестиционния проект. С. Н 4/2001 г. за обхвата и съдържанието на инвестиционните проекти - чл. 102 и следващите от Наредбата, се изработва част геодезична на идейния проект, част геодезична на техническия проект и на част геодезична на работния проект. Хидрогеоложки проучвания към одобреното изменение на ПУП-ПРЗ не са необходими. </w:t>
        <w:tab/>
        <w:br/>
        <w:tab/>
        <w:t xml:space="preserve">Предвид изложеното липсата на хидрогеоложки проучвания към одобреното изменине на подробен устройствен план, предмет на разглеждане по настоящето дело, не сочи на материална или процесуална незаконосъобразност на акта. Като е приел наличие на основания за отмяна на оспорения административен акт, съдът неправилно е приложил материалния закон. В случая липсата на хидрогеоложки проучвания не опорочава обжалваната заповед и не е основание за нейната незаконосъобразност. Поради това обжалваното решение следва да бъде отменено и вместо него да се постанови друго в смисъл на отхвърляне на жалбата. </w:t>
        <w:tab/>
        <w:br/>
        <w:tab/>
        <w:t xml:space="preserve">С оглед изхода на спора пред касационната инстанция следва да бъдат заплатени разноските, представляващи юрисконсулстско възнаграждение за представителството на главния архитект за две инстанции в размер на 200 /двеста/ лв., а на касатора "А. А. Р" ЕООД, гр. С. следва да се присъдят направените и своевременно претендирани разноски пред касационната инстанция съобразно представен списък на разноските в размер на 1 810 лв. /хиляда осемстотин и десет/ лв., представляващи държавна такса пред ВАС в размер на 370 лв. и по 720 лв. адвокатско възнаграждение за две инстанции. </w:t>
        <w:tab/>
        <w:br/>
        <w:tab/>
        <w:t xml:space="preserve">Воден от горното, Върховният административен съд, второ отделение, </w:t>
        <w:tab/>
        <w:br/>
        <w:tab/>
        <w:t xml:space="preserve">РЕШИ: </w:t>
        <w:tab/>
        <w:br/>
        <w:tab/>
        <w:t xml:space="preserve">ОТМЕНЯ решение №2651/27.05.2020 г. по адм. д. № 2490/2018 г. на Административен съд София-град и вместо него ПОСТАНОВЯВА: </w:t>
        <w:tab/>
        <w:br/>
        <w:tab/>
        <w:t xml:space="preserve">ОТХВЪРЛЯ жалбата на Етажната собственост на сграда на [адрес], [населено място] срещу заповед №РА50-104/01.02.2018 г. на главния архитект на Столична община. </w:t>
        <w:tab/>
        <w:br/>
        <w:tab/>
        <w:t xml:space="preserve">ОСЪЖДА Етажната собственост на сграда на [адрес], [населено място] да заплати на Столична община направените по делото разноски в размер на 200 /двеста/ лв. </w:t>
        <w:tab/>
        <w:br/>
        <w:tab/>
        <w:t xml:space="preserve">ОСЪЖДА Етажната собственост на сграда на [адрес], [населено място] да заплати на "А. А. Р" ЕООД, гр. С., ЕИК 131293495 направените по делото разноски в размер на 1 810 лв. /хиляда осемстотин и десет/ лв.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