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№1512/08.12.2020 по адм. д. №12019/2020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управителя на "Тролейбусен транспорт" ЕООД - гр. Х., против решение №772 от 01.10.2020г., постановено от Комисията за защита на конкуренцията /КЗК, Комисията/ по преписка №КЗК-569/2020г. С него по жалба на "Т. Б" ООД е отменено решение №176 от 15.07.2020г. на управителя на "Тролейбусен транспорт" ЕООД - гр. Х., за откриване на "открита" по вид процедура за възлагане на обществена поръчка с предмет: "Доставка на електрически автобуси с необходимото диагностично оборудване и доставка и монтаж на зарядни станции за електробуси". В касационната жалба са изложени доводи за недопустимост и неправилност на обжалваното решение поради нарушение на материалния закон, съществено нарушение на производствените правила и необоснованост отм. енителни основания по чл. 209, т. 2 и т. 3 от АПК. Иска се да бъде обезсилено обжалваното решение и да бъде върната преписката на КЗК за ново произнасяне по жалбата на "Т. Б" ООД. При евентуалност се иска отмяна на обжалваното решение и произнасяне по същество, като бъде оставена без уважение жалбата на "Т. Б" ООД. </w:t>
        <w:tab/>
        <w:br/>
        <w:tab/>
        <w:t xml:space="preserve">Ответникът - Т. Б" ООД, с представено писмено становище с характер на писмени бележки, изразява становище за правилност на обжалваното решение. Моли същото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Счита, че обжалваното решение на КЗК е валидно, допустимо и правилно, при постановяването му не са допуснати нарушения, съставляващи касационни основания, които изискват неговата отмяна.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жалбата е процесуално допустима.Разгледана по същество жалбата е основателна. </w:t>
        <w:tab/>
        <w:br/>
        <w:tab/>
        <w:t xml:space="preserve">Производството по преписка №КЗК-569/2020г. на Комисията за защита на конкуренцията е било образувано по жалба на "Т. Б" ООД срещу решение №176 от 15.07.2020г. на управителя на "Тролейбусен транспорт" ЕООД - гр. Х., за откриване на "открита" по вид процедура за възлагане на обществена поръчка с предмет: "Доставка на електрически автобуси с необходимото диагностично оборудване и доставка и монтаж на зарядни станции за електробуси". </w:t>
        <w:tab/>
        <w:br/>
        <w:tab/>
        <w:t xml:space="preserve">С обжалваното решение на КЗК е отменено обжалваното решение №176 от 15.07.2020г. на управителя на "Тролейбусен транспорт" ЕООД - гр. Х.. За да постанови този резултат КЗК е приела, че възложителят с решението за откриване на процедурата е допуснал нарушение на чл. 2, ал. 2 от ЗОП. А именно – решението съдържало минимални изисквания към изпълнението, които необосновано ограничавали участието на икономически оператори в обществената поръчка. В тази насока КЗК е анализирала подробно представената с жалбата информация от "Т. Б" ООД за единадесет производители на електрически автобуси. Въз основа на тази информация Комисията е приела, че само четирима производители отговарят на оспорвано изискване за минимален брой на седящите места и общ брой на местата. Само трима от тях покривали условието за "Максимална нетна (ефективна) мощност: не по-малко от 220 kW", като двама от тях покривали и изискването за "максимална 30-минутна мощност не по-малко от 150 kW" - Golden Dragon XML6125 CLE и IKARUS IC1211 U TEG6125 BEV03. В допълнение КЗК е извършила собствен преглед на Техническата спецификация, при която е установила, че в т. 23 от нея е поставено условието тяговата батерия да е с "капацитет от не по-малко от 320 kWh". Комисията е приела, че на това изискване отговарял единствено производителят Golden Dragon XML6125 CLE, тъй като другият производител IKARUS IC1211 U TEG6125 BEV03, чийто представител е оспорващият "Т. Б" ООД, бил с капацитетът на тяговата батерия от 313.34 kW. Затова КЗК е приела, че съобразно представената от жалбоподателя информация, на обсъдените минимални технически изисквания, отговарял единствено производителят Г. Д, с модела XML6125 CLE. </w:t>
        <w:tab/>
        <w:br/>
        <w:tab/>
        <w:t xml:space="preserve">КЗК се е позовала и на чл. 170 от АПК във вр. с чл. 214 от ЗОП, според който административният орган и лицата, за които оспореният административен акт е благоприятен, трябва да установят съществуването на фактическите основания, посочени в него, и изпълнението на законовите изисквания при издаването му. Въз основа на това КЗК е счела, че в производството възложителят не предоставил нито информация, нито доказателства, чрез които да се установи законосъобразността на поставените условия. </w:t>
        <w:tab/>
        <w:br/>
        <w:tab/>
        <w:t xml:space="preserve">КЗК е счела останалите възражения на "Т. Б" ООД за неоснователни, като е изложила конкретни мотиви за този си извод. Тези мотиви са извън предмета на настоящото производство, тъй като за тях липсват касационни оплаквания. </w:t>
        <w:tab/>
        <w:br/>
        <w:tab/>
        <w:t xml:space="preserve">Преди всичко следва да се посочи, че обжалваното решение не е недопустимо, каквото е едно от наведените касационни оплаквания. Действително с обжалваното решение КЗК е разгледала възражение, което не е било направено в жалбата на "Т. Б" ООД, по която е образувано производството пред КЗК.Уява се, че КЗК е извършила собствен преглед на Техническата спецификация, при която е установила, че в т. 23 от нея е поставено условието тяговата батерия да е с "капацитет от не по-малко от 320 kWh". Въз основа на това условие КЗК с обжалваното решение е установила, че само един производител разполагал с модел, който да покрива всички изисквания на възложителя по техническата спецификация. Така изложеното е нарушение на чл. 207 във вр. с чл. 199, ал. 2, т. 6 от ЗОП. Както многократно е посочвал ВАС, а и самата КЗК, в производството пред КЗК не се извършва цялостен контрол на оспореното решение на възложителя. А комисията се произнася по законосъобразността в съответствие с посочените в жалбата възражения, основания и искания на жалбоподателя (чл. 199, ал. 2, т. 6 от ЗОП). След като "Т. Б" ООД не е навел в срок възражения по т. 23 на Техническата спецификация, КЗК не е следвало да се произнася по това условие на възложителя. </w:t>
        <w:tab/>
        <w:br/>
        <w:tab/>
        <w:t xml:space="preserve">Изложеното в предходния абзац нарушение обаче не прави обжалваното решение недопустимо. В случая е налице нарушение на производствените правила - чл. 207 във вр. с чл. 199, ал. 2, т. 6 от ЗОП. Дали това нарушение е съществено следва да се прецени дали то се е отразило на правилността на обжалваното решение като краен резултат. Това ще стане при анализа по-долу по същество на обжалваното решение. </w:t>
        <w:tab/>
        <w:br/>
        <w:tab/>
        <w:t xml:space="preserve">Настоящият съдебен състав намира обаче обжалваното решение на КЗК за неправилно, тъй като е необосновано и е постановено при допуснати съществени нарушения на производствените правила - касационни отменителни основания по чл. 209, т. 3 от АПК. </w:t>
        <w:tab/>
        <w:br/>
        <w:tab/>
        <w:t xml:space="preserve">Изводът на КЗК, че на посочените минимални технически изисквания отговарял само един производител, е основан изцяло на твърденията на оспорващия в производството пред КЗК – "Т. Б" ООД.Уява се, че в производството пред КЗК оспорващият "Т. Б" ООД не е представил никакви доказателства в подкрепа на твърденията в жалбата си. КЗК се е позовала изцяло на тези твърдения, като по този начин необосновано е дала предимство на тази страна в производството. Това е нарушение на чл. 8, ал. 1 от АПК, субсидиално приложим на основание чл. 214 от ЗОП. Допуснатото процесуално нарушение е съществено, тъй като се е отразило на постановения от КЗК резултат. </w:t>
        <w:tab/>
        <w:br/>
        <w:tab/>
        <w:t xml:space="preserve">Установява се, че в жалбата си до КЗК оспорващият "Т. Б" ООД е навел твърдения, че само един производител - Г. Д (Golden Dragon), с модел Golden Dragon XML6125 CLE покривал минималните технически изисквания на възложителя за електрическия автобус да е с "Максимална нетна (ефективна) мощност: не по-малко от 220 kW и максимална 30-минутна мощност не по-малко от 150 kW". В подкрепа на това оспорващият "Т. Б" ООД в жалбата си в табличен вид е описал техническите характеристики на модели на единадесет производители на електрически автобуси. Тези твърдения обаче не са подкрепени с никакви доказателства. По този начин не е установено: 1. че това са единствените производители на електрически автобуси; 2. че посочените единадесет производители произвеждат само описаните от "Т. Б" ООД модели; и 3. че техническите характеристики на посочените модели са тези, описани в жалбата на "Т. Б" ООД. Твърденията на оспорващия обаче не са доказателства и доказателствени средства по смисъла на чл. 37 и чл. 39 от АПК. По аргумент от чл. 170, ал. 2 от АПК във вр. с чл. 214 от ЗОП оспорващият е следвало да докаже твърденията си в жалбата. </w:t>
        <w:tab/>
        <w:br/>
        <w:tab/>
        <w:t xml:space="preserve">Относно чл. 170, ал. 1 от АПК във вр. с чл. 214 от ЗОП (на която се е основала КЗК в обжалваното решение), действително тя разписва, че административният орган и лицата, за които оспореният административен акт е благоприятен, трябва да установят съществуването на фактическите основания, посочени в него, и изпълнението на законовите изисквания при издаването му. Но в случая в решението си възложителят не се е основал на фактическите основания и законови изисквания, които той да не е доказал. Напротив - доколкото оспорващият е навел твърдения, че само един производител покрива изискванията на възложителя, то именно той е следвало да докаже твърденията си в жалбата. </w:t>
        <w:tab/>
        <w:br/>
        <w:tab/>
        <w:t xml:space="preserve">Освен това установява се, че по процесната обществена поръчка са били подадени пет оферти. В предложенията за изпълнение на тези участници (образец 4.1) и в попълнените от тях технически спецификации на предлаганите автобуси (образец 4.3) са описани модели на електрическия автобус с посочени техни характеристики. Всички те покриват минималните изисквания на възложителя по т. 10, т. 20 и т. 23 за общ брой на местата, за максимална мощност и за капацитет на тяговата батерия. Сред тях са оферирани модели, които не са описани в жалбата на "Т. Б" ООД до КЗК. </w:t>
        <w:tab/>
        <w:br/>
        <w:tab/>
        <w:t xml:space="preserve">Така от производителя К. Л е офериран модел PЕV-12, който няма данни да е идентичен с посочения в жалбата на "Т. Б" ООД модел POV-12 XMQ6127 CGW. От друг участник е предложен модел електрическия автобус Alfabus модел „ECITY L12”, който също отговаря на условията на възложителя. Също предложен е електрическия автобус Хайгър с модел KLQ6125GEV3, който също отговаря на изискванията на възложителя и няма данни така предложения модел да е идентичен с посочения в жалбата на "Т. Б" ООД модел KLQ6125 GEV3-11 N5/?N?ENN1. В действителност последният модел според описанието на оспорващия пред КЗК не отговаря на изискване на възложителя само относно общия брой на местата – 77 при изисквани 80. А в оферирания модел KLQ6125GEV3 в т. 10 от образец 4.3 са посочени 84 места. Най-накрая предложен е и електрическия автобус Юйтун (Yutong) с модел ZK6128BEVG, при описан в жалбата на "Т. Б" ООД модел E12ZK6128BEVG, който е с по-малко места – 62 при изисквани 80. Но в т. 10 от образец 4.3 за предложения модел ZK6128BEVG са посочени 82 места. Следва да се посочи, че в становището си по касационното производство "Т. Б" ООД твърди, че последният производител също бил фаворитизиран заедно с Г. Д, тъй като само тези двама производители имали електрически автобуси с изискваната от възложителя максимална мощност. </w:t>
        <w:tab/>
        <w:br/>
        <w:tab/>
        <w:t xml:space="preserve">Анализът на постъпилите предложения в предходния абзац беше направен за да подчертае, че има данни за електрически автобуси с показатели, които покриват изискванията на възложителя. Действително не може да се отрече изводът на КЗК, че от подадените пет оферти не следва, че същите отговарят на предварително обявените условия. Но в производството не са представени никакви доказателствени средства, че посочените единадесет производители произвеждат само описаните от "Т. Б" ООД модели, както и че техните техническите характеристики са описаните от последния. При това положение твърденията в жалбата на "Т. Б" ООД не могат да се приемат безрезервно - при положение, че от представените оферти има данни за модели на електрически автобуси с изискваните от възложителя технически характеристики. </w:t>
        <w:tab/>
        <w:br/>
        <w:tab/>
        <w:t xml:space="preserve">При наличие на данни и за други модели, покриващи изискванията на възложителя, не може да се приеме, че възложителят с решението за откриване на процедурата, е допуснал нарушение на чл. 2, ал. 2 от ЗОП - както неправилно е приела КЗК. </w:t>
        <w:tab/>
        <w:br/>
        <w:tab/>
        <w:t xml:space="preserve">Неоснователно е твърдението на ответника в касационната производство "Т. Б" ООД, направени с представеното от него писмено становище, че възложителят не е обосновал защо е дал приоритет на мощността на автобусите за сметка на по-високия енергиен разход. В действителност възложителят няма задължение да обосновава защо иска доставка с определени от него характеристики. Възлагателните процедури се провеждат за да задоволят възникнала необходимост на възложителите от доставка на стоки с определени характеристики. А не да създадат условия, които най-добре отговарят на възможностите на участниците в процедурите. В този смисъл участниците във възлагателните процедури не могат да определят условията, при които ще се провеждат процедурите, а следва да се съобразят с поставените от възложителя изисквания. След като те не са незаконосъобразни, какъвто е случая, това не е основание за отмяна на решението за откриване на процедурата. </w:t>
        <w:tab/>
        <w:br/>
        <w:tab/>
        <w:t xml:space="preserve">С оглед на изложеното коментираните изисквания на възложителя не ограничава необосновано участието на стопански субекти в процесната обществена поръчка. Затова не е налице нарушение на чл. 2, ал. 2 от ЗОП, както неправилно е приела КЗК в обжалваното решение. </w:t>
        <w:tab/>
        <w:br/>
        <w:tab/>
        <w:t xml:space="preserve">Предвид изложеното оспорваното решение като незаконосъобразно следва да бъде отменено и вместо него да бъде постановено друго, с което да бъде оставена без уважение жалбата на "Т. Б" ООД срещу решението на възложителя за откриване на процедурата за възлагане на обществената поръчка.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АПК вр. с чл. 216, ал. 6 от ЗОП, е основателно и следва да бъде уважено. Същите са в общ размер на 7682, 50лв. – от тях 5982, 50 лв. за заплатено адвокатско възнаграждение за производството пред КЗК и 1700лв. за заплатена държавна такса за настоящата инстанция. Разноските са своевременно поискани и по двете производства и доказани с представените договор за правна защита и съдействие и преводни нареждания. Нито в настоящото производство, нито в това пред КЗК "Т. Б" ООД е правил възражение по чл. 78, ал. 5 от ГПК за намаляването поради прекомерност на адвокатското възнаграждение. Затова разноските на възложителя за адвокатско възнаграждение следва да бъдат присъдени в пълния им размер. </w:t>
        <w:tab/>
        <w:br/>
        <w:tab/>
        <w:t xml:space="preserve">Водим от горното и на основание чл. 221, ал. 2, предл. 2, във вр. с чл. 222, ал. 1 от АПК, във вр. с чл. 216, ал. 6 от ЗОП, Върховният административен съд, четвърто отделениеРЕШИ:</w:t>
        <w:tab/>
        <w:br/>
        <w:tab/>
        <w:t xml:space="preserve">ОТМЕНЯ решение №772 от 01.10.2020г., постановено от Комисията за защита на конкуренцията по преписка №КЗК-569/2020г., и вместо него ПОСТАНОВЯВА: </w:t>
        <w:tab/>
        <w:br/>
        <w:tab/>
        <w:t xml:space="preserve">О. Б. У. жалбата на "Т. Б" ООД срещу решение №176 от 15.07.2020г. на управителя на "Тролейбусен транспорт" ЕООД - гр. Х., за откриване на "открита" по вид процедура за възлагане на обществена поръчка с предмет: "Доставка на електрически автобуси с необходимото диагностично оборудване и доставка и монтаж на зарядни станции за електробуси". </w:t>
        <w:tab/>
        <w:br/>
        <w:tab/>
        <w:t xml:space="preserve">ОСЪЖДА "Т. Б" ООД със седалище и адрес на управление гр. С., район "Искър", ж. к."Дружба 1", бл. №184, ет. 3, ап. 13, ЕИК 205735810, да заплати на "Тролейбусен транспорт" ЕООД със седалище и адрес на управление гр. Х., ул."Ивайло" №1, ет. 3, ЕИК 836144261, сумата от 7682, 50 лв. /седем хиляди шестстотин осемдесет и два лева и петдесет стотинки/, представляващи разноски по делото. </w:t>
        <w:tab/>
        <w:br/>
        <w:tab/>
        <w:t xml:space="preserve">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