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№112/27.04.2018 по търг. д. №2636/2017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>гр. София, 27.04.2018год.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трети април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д.№ 2636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[фирма], представлявано от изпълнителния директор Д.Е., чрез адв. М.Б. и адв. Р.Б. срещу решение № 37/12.04.2017г. по т. д. № 63/2017г. на Бургаски апелативен съд, с което е потвърдено решение № 435/10.11.2016г. по т. д. № 257/2015г. на БОС за отхвърляне на предявения от касатора против [фирма] иск с правно осн. чл. 71 ТЗ във вр. с чл. 124 ГПК за приемане за установено, че между [фирма] и [фирма] съществува членствено правоотношение и [фирма] притежава 12 000 000 бр. поименни акции с номинална стойност от 1 лв., представляващи 97, 96 % от капитала на [фирма].</w:t>
        <w:tab/>
        <w:br/>
        <w:tab/>
        <w:t xml:space="preserve"> </w:t>
        <w:tab/>
        <w:br/>
        <w:tab/>
        <w:t xml:space="preserve">Настоящият състав на ВКС, ТК, Първо отделение намира следното:</w:t>
        <w:tab/>
        <w:br/>
        <w:tab/>
        <w:t xml:space="preserve"> </w:t>
        <w:tab/>
        <w:br/>
        <w:tab/>
        <w:t xml:space="preserve">Към датата на подаването на касационната жалба – 09.06.2017г. /съобразно пощенско клеймо/ по партида на дружеството в търговския регистър е вписано Решение № 314 от 25.10.2016г.</w:t>
        <w:tab/>
        <w:br/>
        <w:tab/>
        <w:t xml:space="preserve"> </w:t>
        <w:tab/>
        <w:br/>
        <w:tab/>
        <w:t xml:space="preserve">по т. д. № 83/2014г. на Окръжен съд - Стара Загора за откриване на производство по несъстоятелност по отношение на касатора. Следователно на осн. чл. 658, ал. 1, т. 7 ТЗ от датата на решението по чл. 630, ал. 1 ТЗ в производствата по делата на предприятието на несъстоятелния длъжник последният се представлява от синдика, в случая от назначения от съда временен синдик. Касационната жалба е била подадена от изпълнителния директор на несъстоятелното дружество, чрез упълномощените от него процесуални представители адв. М.Б. и адв. Р.Б., т. е. от лица без представителна власт. </w:t>
        <w:tab/>
        <w:br/>
        <w:tab/>
        <w:t xml:space="preserve"> </w:t>
        <w:tab/>
        <w:br/>
        <w:tab/>
        <w:t xml:space="preserve">На осн. чл. 658, ал. 1, т. 7 ТЗ след откриване на производството по несъстоятелност в правомощията на синдика е да участва по делата на предприятието на длъжника. Несъстоятелният длъжник в тези хипотези се представлява от синдика, а не от неговите органи, когато е юридическо лице, с оглед разпоредбата на чл. 635, ал. 3 ТЗ. Предприятието на длъжника като по-общо понятие обхваща имуществените права на длъжника, които по силата на чл. 614, ал. 1 ТЗ са включени в масата на несъстоятелността. Според чл. 158, ал. 1 ТЗ капиталът на акционерното дружество е разделен на акции. Акцията от своя страна е законово уредена като ценна книга, която удостоверява, че притежателят й участва с посочената в нея номинална стойност в капитала на АД - чл. 175 ал. 1 ТЗ, а също така и материализира членствените права на акционера-чл. 181 ТЗ, които могат да бъдат имуществени: право на дивидент и на ликвидационен дял, съразмерно с номиналната стойност на акцията или неимуществени: право на глас в общото събрание, право на сведения по чл. 224 ГПК, право на участие в управлението и др. Акционерът може да се разпорежда с притежаваните от него акции по реда на чл. 185, ал. 1 и ал. 2 ТЗ. В случай, че органите на акционерно дружество, извън ОС, оспорват правата на едно лице като акционер, защита на последния може да се осъществи с установителен иск по чл. 71 ТЗ срещу търговското дружество. При евентуално положително решение по него акционерът ще може да упражни всички права по притежаваните акции, вкл. имуществените – да получи дивидент, ликвидационен дял, респ. ще може да реализира приход при разпореждане с акциите си. В хипотеза на открито производство по несъстоятелност за ищеца по един такъв иск, решението по него ще е насочено към консолидиране масата на несъстоятелността, а оттук за нейното по-лесно осребряване. Следователно се касае до дело относно предприятието на несъстоятелния длъжник и в производството последният следва да се представлява от синдика.</w:t>
        <w:tab/>
        <w:br/>
        <w:tab/>
        <w:t xml:space="preserve"> </w:t>
        <w:tab/>
        <w:br/>
        <w:tab/>
        <w:t xml:space="preserve">С определение № 38/12.02.2018г. по т. д. № 2636/2018г. на ВКС, I т. о. производството по делото е оставено на осн. чл. 101, ал. 1 ГПК без движение с указания до касатора, представляван от вписания към настоящия момент в търговския регистър служебен синдик – И. В. В., да заяви дали потвърждава извършените от ненадлежен представител процесуални действия по подаване на касационна жалба срещу решение № 37/12.04.2017г. по т. д. № 63/2017г. на Бургаски апелативен съд и на изложение по чл. 284, ал. 3, т. 1 ГПК към касационната жалба, както и да бъдат приподписани същите от синдика или от адвокат, упълномощен от синдика с представяне на доказателства за изпълнение на условията по чл. 660, ал. 2 ТЗ.</w:t>
        <w:tab/>
        <w:br/>
        <w:tab/>
        <w:t xml:space="preserve"> </w:t>
        <w:tab/>
        <w:br/>
        <w:tab/>
        <w:t xml:space="preserve">Съобщението е било редовно връчено на служебния синдик, който на 20.03.2018г. с изрична молба е поискал от съда на осн. чл. 63, ал. 1 ГПК продължаване на определения едноседмичен срок за потвърждаване на процесуални действия. С определение от 23.03.2018г. по реда на чл. 63 ГПК е определен нов двуседмичен срок, считано от 23.03.2018г. за изпълнение на указанията на съда. </w:t>
        <w:tab/>
        <w:br/>
        <w:tab/>
        <w:t xml:space="preserve"> </w:t>
        <w:tab/>
        <w:br/>
        <w:tab/>
        <w:t xml:space="preserve">Предвид неизпълнение на указанията на осн. чл. 101, ал. 3 ГПК съдът приема, че касационната жалба е подадена от лице, което няма представителна власт по отношение на дружеството-касатор. </w:t>
        <w:tab/>
        <w:br/>
        <w:tab/>
        <w:t xml:space="preserve"> </w:t>
        <w:tab/>
        <w:br/>
        <w:tab/>
        <w:t xml:space="preserve">Липсата на абсолютна процесуална предпоставка за надлежното упражняване на правото на касационна жалба налага извод за недопустимост на същата. </w:t>
        <w:tab/>
        <w:br/>
        <w:tab/>
        <w:t xml:space="preserve"> </w:t>
        <w:tab/>
        <w:br/>
        <w:tab/>
        <w:t xml:space="preserve">Водим от горното, състав на ВКС, ТК,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 жалба на [фирма], представлявано от изпълнителния директор Д.Е., чрез адв. М.Б. и адв. Р.Б. срещу решение № 37/12.04.2017г. по т. д. № 63/2017г. на Бургаски апелативен съд.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