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№262/26.04.2018 по търг. д. №2669/2017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262</w:t>
        <w:tab/>
        <w:br/>
        <w:tab/>
        <w:t xml:space="preserve"> </w:t>
        <w:tab/>
        <w:br/>
        <w:tab/>
        <w:t xml:space="preserve"> гр. София, 26.04.2018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 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2669 по описа за 2017г.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 /ред. ДВ, бр. 47/2009г./ връзка с § 74 ПЗР на ЗИДГПК. </w:t>
        <w:tab/>
        <w:br/>
        <w:tab/>
        <w:t xml:space="preserve"> </w:t>
        <w:tab/>
        <w:br/>
        <w:tab/>
        <w:t xml:space="preserve"> Образувано е по касационна жалба на ответника [фирма], [населено място] чрез процесуален представител юрисконсулт В. П. Г. срещу решение № 1747 от 17.07.2017г. по в. гр. дело № 6141/2016г. на Софийски апелативен съд, Гражданско отделение, 4 състав, с което е потвърдено решение от 21.09.2016г. по гр. дело № 69/2015г. на Врачански окръжен съд, Търговско отделение и [фирма] е осъдено да заплати на ищцата Д. Х. К. /въззиваем във въззивното производство/ сума в размер 3 000 лв., представляваща направени по делото разноски за въззивното производство. С потвърдения първоинстанционен съдебен акт ответното дружество е осъдено да заплати на ищцата на основание чл. 226, ал. 1 КЗ отм. сумата от 40 000 лв., представляваща обезщетение за неимуществени вреди в резултат на ПТП, настъпило на 10.09.2010г., и ексцес от същото поради проявени две нови заболявания, ведно със законната лихва, считано от 10.09.2013г. до окончателното й изплащане, както и сумата в размер 5 000 лв. – платено адвокатско възнаграждение за първоинстанционното производство, а по сметка на Врачански окръжен съд държавна такса в размер 1 600 лв. и 5 лв. в случай на служебно издаване на изпълнителен лист.</w:t>
        <w:tab/>
        <w:br/>
        <w:tab/>
        <w:t xml:space="preserve"> </w:t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приложено към касационната жалба изложение по чл. 284, ал. 3, т. 1 ГПК касаторът релевира доводи за допускане на касационно обжалване на основание чл. 280, ал. 1, т. 1, 2 и 3 ГПК /ред. ДВ, бр. 47/2009г./ връзка с § 74 ПЗР на ЗИДГПК:</w:t>
        <w:tab/>
        <w:br/>
        <w:tab/>
        <w:t xml:space="preserve"> </w:t>
        <w:tab/>
        <w:br/>
        <w:tab/>
        <w:t xml:space="preserve">1. Длъжен ли е съдът при постановяване на решението да извърши цялостна преценка на всички събрани по делото доказателства и да изложи подробни мотиви кои от доказателствата кредитира и защо и кои не кредитира? – противоречие с решение № 553/27.06.2013г. по гр. д. № 196/2012г. на ВКС, решение № 142/20.06.2017г. по гр. д. № 3673/2016г. на ВКС, решение № 508/18.06.2010г. по гр. д. № 1411/2009г. на ВКС и т. 10 от ППВС № 4/30.10.1975г. </w:t>
        <w:tab/>
        <w:br/>
        <w:tab/>
        <w:t xml:space="preserve"> </w:t>
        <w:tab/>
        <w:br/>
        <w:tab/>
        <w:t xml:space="preserve">2. Длъжен ли е съдът да възприеме заключението на вещото лице в зависимост от това дали страната изрично е оспорила или не същото? – противоречие с решение № 108/16.05.2011г. по гр. д. № 1814/2009г. </w:t>
        <w:tab/>
        <w:br/>
        <w:tab/>
        <w:t xml:space="preserve"> </w:t>
        <w:tab/>
        <w:br/>
        <w:tab/>
        <w:t xml:space="preserve">3. Следва ли съдът да установи по безспорен начин началния момент на всяко едно отделно заболяване на ищцата, когато има твърдение, че всяко едно от тези заболявания представлява ексцес и във връзка с него се търси изплащане на обезщетение за вреди от ексцес? – противоречие с решение № 449/26.10.2011г. по гр. д. № 1629/2010г. на ВКС. </w:t>
        <w:tab/>
        <w:br/>
        <w:tab/>
        <w:t xml:space="preserve"> </w:t>
        <w:tab/>
        <w:br/>
        <w:tab/>
        <w:t xml:space="preserve">Ответницата Д. Х. К. от [населено място], област Враца чрез процесуален представител адв. Рая С. оспорва касационната жалба и поддържа становище за липса на твърдените от касатора основания за допускане на касационно обжалване на въззивното решение. Поддържа становище, че въззивният съд е обсъдил всички събрани писмени и гласни доказателства и заключения на съдебномедицински експертизи, изложил е мотиви защо възприема заключенията на вещите лица и е установил началния момент на хипофизния аденом и фиброкистозните образувания. Ответницата претендира присъждане на направените разноски за адвокатско възнаграждение.</w:t>
        <w:tab/>
        <w:br/>
        <w:tab/>
        <w:t xml:space="preserve"> </w:t>
        <w:tab/>
        <w:br/>
        <w:tab/>
        <w:t xml:space="preserve">Ответникът Н. Т. Н. от [населено място], област Враца чрез процесуален представител адв. П. К. не оспорва касационната жалба и поддържа становище за нейната основателност и неправилност на въззивното решение.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легитимирана страна в преклузивния едномесечен срок, насочена е срещу подлежащ на обжалване съдебен акт и отговаря на изискванията на чл. 284, ал. 3, т. 1 ГПК, доколкото в нея и изложението се съдържа твърдение за наличие на основанията по чл. 280, ал. 1, т. 1, 2 и 3 ГПК. </w:t>
        <w:tab/>
        <w:br/>
        <w:tab/>
        <w:t xml:space="preserve"> </w:t>
        <w:tab/>
        <w:br/>
        <w:tab/>
        <w:t xml:space="preserve">Въззивният съд е констатирал, че с влязла в сила присъда по НОХД № 183/2011г. по описа на Оряховски районен съд евентуалният ответник Н. Н. е признат за виновен и осъден за това, че на 10.09.2010г. по непредпазливост, в пияно състояние с концентрация на алкохол в кръвта 2, 24 промила, е причинил на ищцата Д. К. комплексна телесна повреда, изразяваща се в счупване на шест ребра – състояние, довело до трайно затруднение на движенията на снагата и десностранен хемопневмоторакс и подкожен емфизем в дясната половина на гръдната кухина, изразяващо се в разстройство на здравето, временно опасно за живота. Въз основа на мотивите на присъдата съдебният състав е установил, че Н. първо е блъснал с отворената лява врата на автомобила си К., която паднала на земята и оттегляйки се назад, преминал с предна лява гума на автомобила през крака и гръдния кош на лежащата на земята жена, след което напуснал местопроизшествието. С присъдата е уважен частично предявеният от пострадалата граждански иск, като Н. Н. е осъден да й заплати обезщетение за неимуществени вреди в размер на 8 000 лв. </w:t>
        <w:tab/>
        <w:br/>
        <w:tab/>
        <w:t xml:space="preserve"> </w:t>
        <w:tab/>
        <w:br/>
        <w:tab/>
        <w:t xml:space="preserve">Въззивната инстанция е приела, че към датата на ПТП между собственика на автомобила, управляван от Н. Н., и [фирма] е съществувало валидно възникнало застрахователно правоотношение за риска „гражданска отговорност“.</w:t>
        <w:tab/>
        <w:br/>
        <w:tab/>
        <w:t xml:space="preserve"> </w:t>
        <w:tab/>
        <w:br/>
        <w:tab/>
        <w:t xml:space="preserve">След обсъждане на свидетелските показания, заключенията на вещи лица д-р Д. Д. – невролог, д-р К. К. – специалист по вътрешни болести и ендокринология и д-р П. Л. и поясненията, дадени от вещите лица в открито съдебно заседание, въззивният съд е приел, че заболяванията на ищцата, изразяващи се в дискови хернии – лумбална и на шийните прешлени, както и стеснението на мозъчната артерия не са настъпили в резултат от травмата, нанесена при ПТП, но нарушенията на хипофизата и щитовидната жлеза са типично следствие от понесените физически и психични травми в резултат на настъпилото ПТП, същите могат да доведат до нарушение на хормоналния баланс в организма на ищцата и са предпоставка за констатираните болестни изменения в организма. Установил е наличието на посттравматични изменения на хипофизата – оформен аденом на хипофизата с хиперпролактинемия и произтичащи от това последствия – влошена обмяна на веществата с развитие на типичен метаболитен синдром: нарушена хормонална синтеза, нарушена липидна и въглехидратна обмяна, трайни психосоматични увреждания, фиброаденоматозни промени на млечните жлези, по повод на които е проведено и хирургическо лечение през 2016г. Посочил е, че последиците от хормоналните нарушения са констатирани документално през 2011г., наблюденията върху дясната гърда за започнали от 28.09.2010г., провеждани са периодично, а след установяване на фиброкистозната болест на 26.07.2011г. е извършена операцията през 2016г. Съдебният състав е приел за установена причинната връзка между тежките физически травми, нанесени върху дясната половина от тялото на ищцата при преминаване на гумата на автомобила върху него, от една страна, и влошеното здравословно състояние на ищцата, изразяващо се в аденом на хипофизата, хиперпролактинемия, влошаване на обмяната на веществата, довели и до изменение на външния й вид, както и фиброаденоматозните промени в областта на дясната млечна жлеза, довели до оперативна интервенция, от друга страна. </w:t>
        <w:tab/>
        <w:br/>
        <w:tab/>
        <w:t xml:space="preserve"> </w:t>
        <w:tab/>
        <w:br/>
        <w:tab/>
        <w:t xml:space="preserve">При определяне на размера на обезщетението за претърпените от ищцата неимуществени вреди в резултат на настъпилия ексцес, свързан с посочените изменения, въззивният съд е съобразил вида на тези изменения, характера и интензитета на търпените от влошаването на здравословното състояние на ищцата страдания, възрастта на ищцата, родена през 1978г. /била е на 32 години към датата на процесното ПТП/ и е направил извод, че обезщетение в размер на 40 000 лв. не е завишено и поради това, че ищцата е заявила този размер, съдът не би могъл да определи по-висок размер на обезщетението.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 Правният въпрос от значение за спора е този, който е включен в предмета на делото и е обусловил правните изводи на въззивната инстанция. Преценката за наличие на някое от визираните в чл. 280, ал. 1 ГПК основания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 По отношение на релевантните за спора материалноправни въпроси не са налице твърдените от касатора основания за допускане на касационно обжалване по чл. 280, ал. 1, т. 1, 2 и 3 ГПК /ред. ДВ, бр. 47/2009г./ връзка с § 74 ПЗР на ЗИДГПК. </w:t>
        <w:tab/>
        <w:br/>
        <w:tab/>
        <w:t xml:space="preserve"> </w:t>
        <w:tab/>
        <w:br/>
        <w:tab/>
        <w:t xml:space="preserve"> Първият, посочен от касатора, процесуалноправен въпрос отговаря на общото изискване на чл. 280, ал. 1 ГПК, тъй като е от значение за изхода по делото, но по отношение на него не е доказана поддържаната допълнителна предпоствка по чл. 280, ал. 1, т. 1 ГПК. Правомощията на въззивната инстанция при разглеждане и решаване на делото са подробно разяснени в т. 1, 2 и 3 от Тълкувателно решение № 1 от 09.12.2013г. на ВКС по тълк. дело № 1/2013г., ОСГТК, съгласно което непосредствена цел на въззивното производство е повторното разрешаване на материалноправния спор,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доказателствата, и субсимиране на установените факти под приложимата материалноправна норма. Въззивният съд е длъжен да реши спора по същество, като съобразно собственото си становище относно крайния му изход може да потвърди или да отмени решението на първа инстанция. Дейността на въззивния съд не е повторение на първоинстанционното производство, а негово продължение, при което втората инстанция не дължи повтаряне на дължимите от първа инстанция процесуални действия, а надгражда върху тях. По същия въпрос е формирана постоянна съдебна практика на ВКС, обективирана в постановени по реда на чл. 290 ГПК решения /посочените от касатора решения, решение № 55/03.04.2014г. по т. д. № 1245/2013г. на ВКС, І т. о., решение № 63/17.07.2015г. по т. д. № 674/2014г. на ВКС, ІІ т. о., решение № 263/24.06.2015г. по т. д. № 3734/2013г. на ВКС, ТК, І т. о., решение № 111/03.11.2015г. по т. д. № 1544/2014г. на ВКС, ТК, II т. о. и други/, с които е прието, че задължение на въззивния съд е да се произнесе по спорния предмет на делото, след като прецени всички относими доказателства, установи фактическата обстановка и обсъди въведените от страните доводи и възражения в пределите, очертани с въззивната жалба и отговора по чл. 263, ал. 1 ГПК. В настоящия случай, при постановяване на обжалваното решение въззивният съд не се е отклонил от постоянната съдебна практика на ВКС, част от която цитирана и с касационната жалба, като в изпълнение на служебното начало и правомощията си по чл. 269 ГПК, разяснени в Тълкувателно решение № 1 от 09.12.2013г. на ВКС по тълк. дело № 1/2013г., ОСГТК, е обсъдил изложените във въззивната жалба възражения и оплаквания, анализирал е заключенията на трите съдебно – медицински експертизи, изготвени след преглед на ищцата и въз основа на събраната медицинска документация, като ги е обсъдил заедно с останалите доказателства. Правилността на преценката за наличие на ексцес и причинна връзка между настъпилото ПТП и съществено влошеното здравословно състояние на ищцата не се обхваща от приложното поле на разпоредбата на чл. 280, ал. 1 ГПК и не е предмет на контрол в производството по чл. 288 ГПК, доколкото евентуалната опороченост на приетите за установени факти и обстоятелства може да се отрази на обосноваността на постановения съдебен акт и направените в тази насока оплаквания представляват касационни основания по чл. 281 ГПК. </w:t>
        <w:tab/>
        <w:br/>
        <w:tab/>
        <w:t xml:space="preserve"> </w:t>
        <w:tab/>
        <w:br/>
        <w:tab/>
        <w:t xml:space="preserve">Д. на касатора за допускане на касационно обжалване на въззивното решение по втория процесуалноправен въпрос по чл. 280, ал. 1, т. 1 ГПК е неоснователен, тъй като този въпрос не е решен в противоречие с постоянната практика на ВКС. Съгласно постоянната практика на ВКС, обективирана в множество решения, постановени по реда на чл. 290 ГПК, вкл. в посочените от касатора решение № 142/20.06.2017г. по гр. д. № 3673/2016г. на ВКС, ГК, ІV г. о. и решение № 108/16.05.2011г. по гр. д. № 1814/2009г. на ВКС, ГК, ІV г. о., заключението на вещото лице като всяко доказателствено средство трябва да бъде обсъдено заедно с всички доказателства по делото в тяхната взаимна връзка, като съдът не е длъжен да възприеме заключението на съдебната експертиза, а следва да прецени доказателствената му сила съобразно обосноваността му и останалите доказателства и в тази насока да изложи мотиви в съдебния акт. В конкретния случай въззивната инстанция в съответствие с постоянната практика на ВКС е обсъдила трите заключения на съдебно-медицинските експертизи заедно с останалите събрани по делото доказателства, поясненията, дадени от вещите лица в открито съдебно заседание и се е аргументирала защо ги кредитира. </w:t>
        <w:tab/>
        <w:br/>
        <w:tab/>
        <w:t xml:space="preserve"> </w:t>
        <w:tab/>
        <w:br/>
        <w:tab/>
        <w:t xml:space="preserve">Д. на касатора за допускане на касационно обжалване на въззивното решение по третия процесуалноправен въпрос по чл. 280, ал. 1, т. 1 ГПК също е неоснователен. Установяването на началния момент на настъпване на ексцеса в зависимост от съответните заболявания е от значение за преценката на основателността на възражението за давност и началната дата за присъждане на законната лихва върху обезщетението за неимуществени вреди. В настоящия случай въззивният съд в съответствие с постоянната практика на ВКС е установил, че последиците от хормоналните нарушения са констатирани документално през 2011г., фиброкистозната болест е установена на 26.07.2011г., а оперативното лечение е проведено през 2016г. При тези данни и предвид датата на предявяване на иска – 10.09.2015г., присъждането на обезщетение за неимуществени вреди в размер 40 000 лв. и законната лихва върху тази сума, считано от 10.09.2013г. до окончателното й изплащане, е в съответствие с постоянната практика на ВКС и съобразено с погасяването на исковата претенция само за законната лихва върху обезщетението за периода от възникването на ексцеса през 2011г. до 10.09.2013г. </w:t>
        <w:tab/>
        <w:br/>
        <w:tab/>
        <w:t xml:space="preserve"> </w:t>
        <w:tab/>
        <w:br/>
        <w:tab/>
        <w:t xml:space="preserve">Неоснователен е и доводът на касатора за допускане на касационно обжалване на въззивния съдебен акт по посочените три процесуалноправни въпроса по чл. 280, ал. 1, т. 2 и 3 ГПК /ред. ДВ, ДВ, бр. 47/2009г./ връзка с § 74 ПЗР на ЗИДГПК, предвид наличието на формирана постоянна практика на ВКС, която не се налага да бъде променяна. </w:t>
        <w:tab/>
        <w:br/>
        <w:tab/>
        <w:t xml:space="preserve"> </w:t>
        <w:tab/>
        <w:br/>
        <w:tab/>
        <w:t xml:space="preserve"> Предвид изложените съображения настоящият съдебен състав приема, че не са налице сочените в касационната жалба и изложението основания за допускане на касационно обжалване на въззивното решение на Софийски апелативен съд. С оглед изхода на делото разноски на касатора не се дължат. На основание чл. 78, ал. 1 ГПК касаторът следва да заплати на ответницата направените от нея разноски за касационното производство в размер 1 450 лв. – платено адвокатско възнаграждение.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1747 от 17.07.2017г. по в. гр. дело № 6141/2016г. на Софийски апелативен съд, Гражданско отделение, 4 състав.</w:t>
        <w:tab/>
        <w:br/>
        <w:tab/>
        <w:t xml:space="preserve"> </w:t>
        <w:tab/>
        <w:br/>
        <w:tab/>
        <w:t xml:space="preserve"> ОСЪЖДА [фирма], ЕИК[ЕИК], [населено място], [улица] да заплати на Д. Х. К. с ЕГН [ЕГН], [населено място], област Враца, [улица] на основание чл. 78, ал. 1 ГПК сумата 1 450 лв. /хиляда четиристотин и петдесет лева/ – направени разноски за касационното производство, представляващи платено адвокатско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