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№118/19.12.2016 по ч. нак. д. №1239/2016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118</w:t>
        <w:tab/>
        <w:br/>
        <w:tab/>
        <w:t xml:space="preserve"> </w:t>
        <w:tab/>
        <w:br/>
        <w:tab/>
        <w:t xml:space="preserve">гр.София, 19 декември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наказателно отделение, в закрито съдебно заседание на шестнадесети декември две хиляди и шестнадесета година, в състав:</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КРАСИМИРА МЕДАРОВА</w:t>
        <w:tab/>
        <w:br/>
        <w:tab/>
        <w:t xml:space="preserve"> </w:t>
        <w:tab/>
        <w:br/>
        <w:tab/>
        <w:t xml:space="preserve">и участието на секретаря </w:t>
        <w:tab/>
        <w:br/>
        <w:tab/>
        <w:t xml:space="preserve"> </w:t>
        <w:tab/>
        <w:br/>
        <w:tab/>
        <w:t xml:space="preserve">и след становище на прокурора от ВКП Искра Чобанова</w:t>
        <w:tab/>
        <w:br/>
        <w:tab/>
        <w:t xml:space="preserve"> </w:t>
        <w:tab/>
        <w:br/>
        <w:tab/>
        <w:t xml:space="preserve">като изслуша докладваното от съдия Даниела Атанасова наказателно частно дело №1239/2016 г., за да се произнесе, взе предвид следното:</w:t>
        <w:tab/>
        <w:br/>
        <w:tab/>
        <w:t xml:space="preserve"> </w:t>
        <w:tab/>
        <w:br/>
        <w:tab/>
        <w:t xml:space="preserve"> Производството пред ВКС е образувано по реда на чл. 44, ал. 1 от НПК по спор за подсъдност, повдигнат от Районен съд – Русе.</w:t>
        <w:tab/>
        <w:br/>
        <w:tab/>
        <w:t xml:space="preserve"> </w:t>
        <w:tab/>
        <w:br/>
        <w:tab/>
        <w:t xml:space="preserve"> Прокурорът при Върховна касационна прокуратура е изразил становище, че не е налице спор за подсъдност. Също така счита, че пробационната мярка наложена на осъдения Н. не е наказание по смисъла на чл. 37, ал. 1, т. 2 от НК, а е мярка за пробационен надзор, поради което тя не се заменя, приспада и не участва в съвкупност.</w:t>
        <w:tab/>
        <w:br/>
        <w:tab/>
        <w:t xml:space="preserve"> </w:t>
        <w:tab/>
        <w:br/>
        <w:tab/>
        <w:t xml:space="preserve"> ВЪРХОВНИЯТ КАСАЦИОНЕН СЪД, трето наказателно отделение, намери следното:</w:t>
        <w:tab/>
        <w:br/>
        <w:tab/>
        <w:t xml:space="preserve"> </w:t>
        <w:tab/>
        <w:br/>
        <w:tab/>
        <w:t xml:space="preserve"> В Окръжен съд – Враца е постъпила молба от осъдения Н. Г. Н., с която той моли да бъде приспаднато от постановеното по нчд № 257/10г. по описа на Окръжен съд - Враца изтърпяване на неизтърпяната част от наказание лишаване от свобода - една година, пет месеца и двадесет и пет дни от наказание лишаване от свобода, с който остатък е бил условно предсрочно освободен. Въз основа на резолюция на зам. председателя и ръководител на Наказателното отделение при ОС-Враца молбата е изпратена на РС-Русе по компетентност.</w:t>
        <w:tab/>
        <w:br/>
        <w:tab/>
        <w:t xml:space="preserve"> </w:t>
        <w:tab/>
        <w:br/>
        <w:tab/>
        <w:t xml:space="preserve"> В Районен съд – Русе е било образувано нчд № 2098/16г. С разпореждане от 15.11.2016г., съдията-докладчик е прекратил производството и е повдигнал спор за подсъдност пред ВКС.</w:t>
        <w:tab/>
        <w:br/>
        <w:tab/>
        <w:t xml:space="preserve"> </w:t>
        <w:tab/>
        <w:br/>
        <w:tab/>
        <w:t xml:space="preserve"> При горните данни не може да се приеме, че има спор за подсъдност, доколкото резолюцията за изпращането по компетентност на молбата не съдържа мотиви относно предприетите действия от председателя на НО, а и не е акт, сочещ на надлежно произнасяне по въпроси, касаещи подсъдността. От друга страна правилно съдията-докладчик при Районен съд-Русе е прекратил производството, като е приел, че не е компетентен да се произнесе по искането на осъдения, което е във връзка с постановено по нчд № 257/10г. от Окръжен съд-Враца определение на основание чл. 306, ал. 1, т. 3, пр. 2 от НПК и чл. 70, ал. 7, изр. 1, пр. 2 от НК.</w:t>
        <w:tab/>
        <w:br/>
        <w:tab/>
        <w:t xml:space="preserve"> </w:t>
        <w:tab/>
        <w:br/>
        <w:tab/>
        <w:t xml:space="preserve"> Ето защо, настоящият състав на касационния съд намира, че н. ч.д. № 2098/16г. по описа на Районен съд - Русе, по което е прекратено производството /съдържащо молбата на осъдения Н. Н./ следва да бъде изпратено по компетентност на Окръжен съд -Враца.</w:t>
        <w:tab/>
        <w:br/>
        <w:tab/>
        <w:t xml:space="preserve"> </w:t>
        <w:tab/>
        <w:br/>
        <w:tab/>
        <w:t xml:space="preserve"> Водим от горното, Върховният касационен съд, трето наказателно отделение</w:t>
        <w:tab/>
        <w:br/>
        <w:tab/>
        <w:t xml:space="preserve"> </w:t>
        <w:tab/>
        <w:br/>
        <w:tab/>
        <w:t xml:space="preserve"> ОПРЕДЕЛИ: </w:t>
        <w:tab/>
        <w:br/>
        <w:tab/>
        <w:t xml:space="preserve"> </w:t>
        <w:tab/>
        <w:br/>
        <w:tab/>
        <w:t xml:space="preserve"> ИЗПРАЩА н. ч.д. № 2098/16г. по описа на Районен съд-Русе на Окръжен съд-Враца по компетентност, за надлежно произнасяне по молбата на осъдения Н. Н..</w:t>
        <w:tab/>
        <w:br/>
        <w:tab/>
        <w:t xml:space="preserve"> </w:t>
        <w:tab/>
        <w:br/>
        <w:tab/>
        <w:t xml:space="preserve"> Копие от определението да се изпрати на Районен съд-Русе за сведение. </w:t>
        <w:tab/>
        <w:br/>
        <w:tab/>
        <w:t xml:space="preserve"> </w:t>
        <w:tab/>
        <w:br/>
        <w:tab/>
        <w:t xml:space="preserve"> Определението е окончателно.</w:t>
        <w:tab/>
        <w:br/>
        <w:tab/>
        <w:t xml:space="preserve"/>
        <w:tab/>
        <w:br/>
        <w:tab/>
        <w:t xml:space="preserve"> ПРЕДСЕДАТЕЛ:</w:t>
        <w:tab/>
        <w:br/>
        <w:tab/>
        <w:t xml:space="preserve"> </w:t>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