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№284/19.12.2016 по гр. д. №825/2010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гр. д. № 825/2010 г. ВКС на РБ, ГК,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284</w:t>
        <w:tab/>
        <w:br/>
        <w:tab/>
        <w:t xml:space="preserve"> </w:t>
        <w:tab/>
        <w:br/>
        <w:tab/>
        <w:t xml:space="preserve">София, 19.12.2016 годинаВърховният касационен съд на Република България, гражданска колегия, първо отделение в закрито заседание,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ДИЯНА ЦЕНЕВА ВАНЯ АТАНАСОВА</w:t>
        <w:tab/>
        <w:br/>
        <w:tab/>
        <w:t xml:space="preserve"> </w:t>
        <w:tab/>
        <w:br/>
        <w:tab/>
        <w:t xml:space="preserve"> изслуша докладваното от съдия Ж. Силдарева гр. д. № 825/2010 г.</w:t>
        <w:tab/>
        <w:br/>
        <w:tab/>
        <w:t xml:space="preserve"/>
        <w:tab/>
        <w:br/>
        <w:tab/>
        <w:t xml:space="preserve">Постъпила е молба от Южноцентрално държавно предприятие - С., [населено място], с която в изпълнение на указанията, дадени с разпореждане от 21.11.2016 г., представя доказателство, че е правоприемник на Държавно горско стопанство К. и посочва банковата си сметка, по която да се възстанови надвнесената държавна такса съгласно определение № 258 от 18.11.2016 г., постановено по делото. </w:t>
        <w:tab/>
        <w:br/>
        <w:tab/>
        <w:t xml:space="preserve"> </w:t>
        <w:tab/>
        <w:br/>
        <w:tab/>
        <w:t xml:space="preserve">По данни от представените заповед № РД-49-112 от 13.04.2011 г. на Министъра на земеделието и храните и заповед № РД 49-229 от 10.06.2011 г. за изменение и допълнение на предходната се установява, че на основание § 9 от ПЗР на Закона за горите и във вр. с чл. 163 и сл. от същия закон министърът е наредил да се създаде „Южноцентрално държавно предприятие” със статут на държавно предприятие по чл. 62, ал. 3 от ТЗ, със седалище [населено място], обхващащо районите на дейност, съответно териториалния обхват на съществуващите към издаването на заповедта държавни горски стопанства (Д.), между които е и Д. „К.”, което е било страна по делото. </w:t>
        <w:tab/>
        <w:br/>
        <w:tab/>
        <w:t xml:space="preserve"> </w:t>
        <w:tab/>
        <w:br/>
        <w:tab/>
        <w:t xml:space="preserve">С молбата прави искане подлежащата на възстановяване сума да се преведе по банковата сметка на Южноцентрално предприятие [населено място] при банка [фирма], клон С. с</w:t>
        <w:tab/>
        <w:br/>
        <w:tab/>
        <w:t xml:space="preserve"> </w:t>
        <w:tab/>
        <w:br/>
        <w:tab/>
        <w:t xml:space="preserve">IBAN: BG 95 UBBS 8002 1042 6453 40, B.: UBBS BGSF.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Сумата от 34 480.00 (тридесет и четири хиляди и четиристотин и осемдесет) лева, посочена в определение № 258 от 18.11.2016 г. по гр. д. № 825/2010 г. на ВКС, І г. о., да се възстанови на Южноцентрално държавно предприятие, [населено място], ЕИК[ЕИК], с адрес [населено място], [улица], по банковата му сметка при банка [фирма], клон С.:</w:t>
        <w:tab/>
        <w:br/>
        <w:tab/>
        <w:t xml:space="preserve"> </w:t>
        <w:tab/>
        <w:br/>
        <w:tab/>
        <w:t xml:space="preserve">IBAN: BG 95 UBBS 8002 1042 6453 40, B.: UBBS BGSF.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